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C96" w:rsidRDefault="009717FE">
      <w:pPr>
        <w:rPr>
          <w:rtl/>
        </w:rPr>
      </w:pPr>
      <w:r>
        <w:rPr>
          <w:noProof/>
        </w:rPr>
        <w:drawing>
          <wp:inline distT="0" distB="0" distL="0" distR="0" wp14:anchorId="268C2B30" wp14:editId="6A618496">
            <wp:extent cx="2590800" cy="2056448"/>
            <wp:effectExtent l="0" t="0" r="0" b="0"/>
            <wp:docPr id="9" name="תמונה 9" descr="תוצאת תמונה עבור טיטול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תוצאת תמונה עבור טיטולים"/>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8991" cy="2070887"/>
                    </a:xfrm>
                    <a:prstGeom prst="rect">
                      <a:avLst/>
                    </a:prstGeom>
                    <a:noFill/>
                    <a:ln>
                      <a:noFill/>
                    </a:ln>
                  </pic:spPr>
                </pic:pic>
              </a:graphicData>
            </a:graphic>
          </wp:inline>
        </w:drawing>
      </w:r>
      <w:r>
        <w:rPr>
          <w:noProof/>
        </w:rPr>
        <w:drawing>
          <wp:inline distT="0" distB="0" distL="0" distR="0" wp14:anchorId="6BCE80F6" wp14:editId="6C363FAC">
            <wp:extent cx="2499360" cy="2318311"/>
            <wp:effectExtent l="0" t="0" r="0" b="6350"/>
            <wp:docPr id="8" name="תמונה 8" descr="תוצאת תמונה עבור טיטול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טיטולים"/>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993" cy="2359711"/>
                    </a:xfrm>
                    <a:prstGeom prst="rect">
                      <a:avLst/>
                    </a:prstGeom>
                    <a:noFill/>
                    <a:ln>
                      <a:noFill/>
                    </a:ln>
                  </pic:spPr>
                </pic:pic>
              </a:graphicData>
            </a:graphic>
          </wp:inline>
        </w:drawing>
      </w:r>
    </w:p>
    <w:p w:rsidR="00466C96" w:rsidRDefault="00466C96" w:rsidP="009717FE">
      <w:pPr>
        <w:jc w:val="right"/>
        <w:rPr>
          <w:rtl/>
        </w:rPr>
      </w:pPr>
    </w:p>
    <w:p w:rsidR="00916B52" w:rsidRDefault="009717FE" w:rsidP="008F62A0">
      <w:pPr>
        <w:rPr>
          <w:rFonts w:asciiTheme="minorBidi" w:hAnsiTheme="minorBidi"/>
          <w:b/>
          <w:bCs/>
          <w:sz w:val="28"/>
          <w:szCs w:val="28"/>
          <w:rtl/>
        </w:rPr>
      </w:pPr>
      <w:r>
        <w:rPr>
          <w:noProof/>
        </w:rPr>
        <mc:AlternateContent>
          <mc:Choice Requires="wps">
            <w:drawing>
              <wp:anchor distT="0" distB="0" distL="114300" distR="114300" simplePos="0" relativeHeight="251659264" behindDoc="1" locked="0" layoutInCell="1" allowOverlap="1" wp14:anchorId="238A79B7" wp14:editId="126C19C1">
                <wp:simplePos x="0" y="0"/>
                <wp:positionH relativeFrom="column">
                  <wp:posOffset>3444240</wp:posOffset>
                </wp:positionH>
                <wp:positionV relativeFrom="paragraph">
                  <wp:posOffset>1905</wp:posOffset>
                </wp:positionV>
                <wp:extent cx="1828800" cy="1828800"/>
                <wp:effectExtent l="0" t="0" r="0" b="0"/>
                <wp:wrapTight wrapText="bothSides">
                  <wp:wrapPolygon edited="0">
                    <wp:start x="450" y="0"/>
                    <wp:lineTo x="450" y="21375"/>
                    <wp:lineTo x="20925" y="21375"/>
                    <wp:lineTo x="20925" y="0"/>
                    <wp:lineTo x="450" y="0"/>
                  </wp:wrapPolygon>
                </wp:wrapTight>
                <wp:docPr id="10" name="תיבת טקסט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717FE" w:rsidRDefault="009717FE" w:rsidP="009717FE">
                            <w:pPr>
                              <w:jc w:val="center"/>
                              <w:rPr>
                                <w:rFonts w:asciiTheme="minorBidi" w:hAnsiTheme="minorBidi"/>
                                <w:bCs/>
                                <w:color w:val="4F81BD" w:themeColor="accent1"/>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Bidi" w:hAnsiTheme="minorBidi" w:hint="cs"/>
                                <w:bCs/>
                                <w:color w:val="4F81BD" w:themeColor="accent1"/>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טיטולים</w:t>
                            </w:r>
                          </w:p>
                          <w:p w:rsidR="009717FE" w:rsidRPr="009717FE" w:rsidRDefault="009717FE" w:rsidP="009717FE">
                            <w:pPr>
                              <w:jc w:val="center"/>
                              <w:rPr>
                                <w:rFonts w:asciiTheme="minorBidi" w:hAnsiTheme="minorBidi"/>
                                <w:bCs/>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238A79B7" id="_x0000_t202" coordsize="21600,21600" o:spt="202" path="m,l,21600r21600,l21600,xe">
                <v:stroke joinstyle="miter"/>
                <v:path gradientshapeok="t" o:connecttype="rect"/>
              </v:shapetype>
              <v:shape id="תיבת טקסט 10" o:spid="_x0000_s1026" type="#_x0000_t202" style="position:absolute;left:0;text-align:left;margin-left:271.2pt;margin-top:.15pt;width:2in;height:2in;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" filled="f" stroked="f">
                <v:textbox>
                  <w:txbxContent>
                    <w:p w:rsidR="009717FE" w:rsidRDefault="009717FE" w:rsidP="009717FE">
                      <w:pPr>
                        <w:jc w:val="center"/>
                        <w:rPr>
                          <w:rFonts w:asciiTheme="minorBidi" w:hAnsiTheme="minorBidi"/>
                          <w:bCs/>
                          <w:color w:val="4F81BD" w:themeColor="accent1"/>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Bidi" w:hAnsiTheme="minorBidi" w:hint="cs"/>
                          <w:bCs/>
                          <w:color w:val="4F81BD" w:themeColor="accent1"/>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טיטולים</w:t>
                      </w:r>
                    </w:p>
                    <w:p w:rsidR="009717FE" w:rsidRPr="009717FE" w:rsidRDefault="009717FE" w:rsidP="009717FE">
                      <w:pPr>
                        <w:jc w:val="center"/>
                        <w:rPr>
                          <w:rFonts w:asciiTheme="minorBidi" w:hAnsiTheme="minorBidi"/>
                          <w:bCs/>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tight"/>
              </v:shape>
            </w:pict>
          </mc:Fallback>
        </mc:AlternateContent>
      </w:r>
    </w:p>
    <w:p w:rsidR="00916B52" w:rsidRDefault="00916B52" w:rsidP="00510216">
      <w:pPr>
        <w:jc w:val="center"/>
        <w:rPr>
          <w:rFonts w:asciiTheme="minorBidi" w:hAnsiTheme="minorBidi"/>
          <w:b/>
          <w:bCs/>
          <w:sz w:val="28"/>
          <w:szCs w:val="28"/>
          <w:rtl/>
        </w:rPr>
      </w:pPr>
    </w:p>
    <w:p w:rsidR="00916B52" w:rsidRDefault="00916B52" w:rsidP="00510216">
      <w:pPr>
        <w:jc w:val="center"/>
        <w:rPr>
          <w:rFonts w:asciiTheme="minorBidi" w:hAnsiTheme="minorBidi"/>
          <w:b/>
          <w:bCs/>
          <w:sz w:val="28"/>
          <w:szCs w:val="28"/>
          <w:rtl/>
        </w:rPr>
      </w:pPr>
    </w:p>
    <w:p w:rsidR="00916B52" w:rsidRDefault="00916B52" w:rsidP="00510216">
      <w:pPr>
        <w:jc w:val="center"/>
        <w:rPr>
          <w:rFonts w:asciiTheme="minorBidi" w:hAnsiTheme="minorBidi"/>
          <w:b/>
          <w:bCs/>
          <w:sz w:val="28"/>
          <w:szCs w:val="28"/>
          <w:rtl/>
        </w:rPr>
      </w:pPr>
    </w:p>
    <w:p w:rsidR="00916B52" w:rsidRPr="00916B52" w:rsidRDefault="00916B52" w:rsidP="00510216">
      <w:pPr>
        <w:jc w:val="center"/>
        <w:rPr>
          <w:rFonts w:asciiTheme="minorBidi" w:hAnsiTheme="minorBidi"/>
          <w:b/>
          <w:bCs/>
          <w:sz w:val="28"/>
          <w:szCs w:val="28"/>
          <w:rtl/>
        </w:rPr>
      </w:pPr>
    </w:p>
    <w:p w:rsidR="00510216" w:rsidRPr="009717FE" w:rsidRDefault="00510216" w:rsidP="009717FE">
      <w:pPr>
        <w:ind w:left="720"/>
        <w:rPr>
          <w:rFonts w:asciiTheme="minorBidi" w:hAnsiTheme="minorBidi"/>
          <w:b/>
          <w:bCs/>
          <w:i/>
          <w:iCs/>
          <w:sz w:val="44"/>
          <w:szCs w:val="44"/>
          <w:u w:val="single"/>
          <w:rtl/>
        </w:rPr>
      </w:pPr>
      <w:r w:rsidRPr="009717FE">
        <w:rPr>
          <w:rFonts w:asciiTheme="minorBidi" w:hAnsiTheme="minorBidi"/>
          <w:b/>
          <w:bCs/>
          <w:i/>
          <w:iCs/>
          <w:sz w:val="44"/>
          <w:szCs w:val="44"/>
          <w:u w:val="single"/>
          <w:rtl/>
        </w:rPr>
        <w:t>מגיש</w:t>
      </w:r>
      <w:r w:rsidR="009717FE">
        <w:rPr>
          <w:rFonts w:asciiTheme="minorBidi" w:hAnsiTheme="minorBidi" w:hint="cs"/>
          <w:b/>
          <w:bCs/>
          <w:i/>
          <w:iCs/>
          <w:sz w:val="44"/>
          <w:szCs w:val="44"/>
          <w:u w:val="single"/>
          <w:rtl/>
        </w:rPr>
        <w:t>ים</w:t>
      </w:r>
      <w:r w:rsidRPr="009717FE">
        <w:rPr>
          <w:rFonts w:asciiTheme="minorBidi" w:hAnsiTheme="minorBidi"/>
          <w:b/>
          <w:bCs/>
          <w:i/>
          <w:iCs/>
          <w:sz w:val="44"/>
          <w:szCs w:val="44"/>
          <w:u w:val="single"/>
          <w:rtl/>
        </w:rPr>
        <w:t>:</w:t>
      </w:r>
    </w:p>
    <w:p w:rsidR="009717FE" w:rsidRDefault="009717FE" w:rsidP="009717FE">
      <w:pPr>
        <w:ind w:left="720"/>
        <w:rPr>
          <w:rFonts w:asciiTheme="minorBidi" w:hAnsiTheme="minorBidi"/>
          <w:b/>
          <w:bCs/>
          <w:sz w:val="28"/>
          <w:szCs w:val="28"/>
          <w:rtl/>
        </w:rPr>
      </w:pPr>
      <w:r>
        <w:rPr>
          <w:rFonts w:asciiTheme="minorBidi" w:hAnsiTheme="minorBidi"/>
          <w:b/>
          <w:bCs/>
          <w:sz w:val="28"/>
          <w:szCs w:val="28"/>
          <w:rtl/>
        </w:rPr>
        <w:t>דני</w:t>
      </w:r>
      <w:r>
        <w:rPr>
          <w:rFonts w:asciiTheme="minorBidi" w:hAnsiTheme="minorBidi" w:hint="cs"/>
          <w:b/>
          <w:bCs/>
          <w:sz w:val="28"/>
          <w:szCs w:val="28"/>
          <w:rtl/>
        </w:rPr>
        <w:t xml:space="preserve"> </w:t>
      </w:r>
      <w:r>
        <w:rPr>
          <w:rFonts w:asciiTheme="minorBidi" w:hAnsiTheme="minorBidi"/>
          <w:b/>
          <w:bCs/>
          <w:sz w:val="28"/>
          <w:szCs w:val="28"/>
          <w:rtl/>
        </w:rPr>
        <w:t>פירר</w:t>
      </w:r>
    </w:p>
    <w:p w:rsidR="009717FE" w:rsidRPr="00916B52" w:rsidRDefault="009717FE" w:rsidP="009717FE">
      <w:pPr>
        <w:ind w:left="720"/>
        <w:rPr>
          <w:rFonts w:asciiTheme="minorBidi" w:hAnsiTheme="minorBidi"/>
          <w:b/>
          <w:bCs/>
          <w:sz w:val="28"/>
          <w:szCs w:val="28"/>
          <w:rtl/>
        </w:rPr>
      </w:pPr>
      <w:r>
        <w:rPr>
          <w:rFonts w:asciiTheme="minorBidi" w:hAnsiTheme="minorBidi"/>
          <w:b/>
          <w:bCs/>
          <w:sz w:val="28"/>
          <w:szCs w:val="28"/>
          <w:rtl/>
        </w:rPr>
        <w:t xml:space="preserve">רובין </w:t>
      </w:r>
      <w:r>
        <w:rPr>
          <w:rFonts w:asciiTheme="minorBidi" w:hAnsiTheme="minorBidi" w:hint="cs"/>
          <w:b/>
          <w:bCs/>
          <w:sz w:val="28"/>
          <w:szCs w:val="28"/>
          <w:rtl/>
        </w:rPr>
        <w:t>דניאל</w:t>
      </w:r>
    </w:p>
    <w:p w:rsidR="00510216" w:rsidRDefault="009717FE" w:rsidP="009717FE">
      <w:pPr>
        <w:ind w:left="720"/>
        <w:rPr>
          <w:rFonts w:asciiTheme="minorBidi" w:hAnsiTheme="minorBidi"/>
          <w:b/>
          <w:bCs/>
          <w:sz w:val="28"/>
          <w:szCs w:val="28"/>
          <w:rtl/>
        </w:rPr>
      </w:pPr>
      <w:r>
        <w:rPr>
          <w:rFonts w:asciiTheme="minorBidi" w:hAnsiTheme="minorBidi" w:hint="cs"/>
          <w:b/>
          <w:bCs/>
          <w:sz w:val="28"/>
          <w:szCs w:val="28"/>
          <w:rtl/>
        </w:rPr>
        <w:t>איוון זלנסקי</w:t>
      </w:r>
    </w:p>
    <w:p w:rsidR="00510216" w:rsidRDefault="00510216" w:rsidP="009717FE">
      <w:pPr>
        <w:ind w:left="720"/>
        <w:rPr>
          <w:rFonts w:asciiTheme="minorBidi" w:hAnsiTheme="minorBidi"/>
          <w:b/>
          <w:bCs/>
          <w:sz w:val="28"/>
          <w:szCs w:val="28"/>
          <w:rtl/>
        </w:rPr>
      </w:pPr>
    </w:p>
    <w:p w:rsidR="009717FE" w:rsidRPr="00916B52" w:rsidRDefault="009717FE" w:rsidP="009717FE">
      <w:pPr>
        <w:ind w:left="720"/>
        <w:rPr>
          <w:rFonts w:asciiTheme="minorBidi" w:hAnsiTheme="minorBidi"/>
          <w:b/>
          <w:bCs/>
          <w:sz w:val="28"/>
          <w:szCs w:val="28"/>
          <w:rtl/>
        </w:rPr>
      </w:pPr>
    </w:p>
    <w:p w:rsidR="00510216" w:rsidRPr="00916B52" w:rsidRDefault="00510216" w:rsidP="009717FE">
      <w:pPr>
        <w:ind w:left="720"/>
        <w:rPr>
          <w:rFonts w:asciiTheme="minorBidi" w:hAnsiTheme="minorBidi"/>
          <w:b/>
          <w:bCs/>
          <w:sz w:val="28"/>
          <w:szCs w:val="28"/>
          <w:rtl/>
        </w:rPr>
      </w:pPr>
      <w:r w:rsidRPr="00916B52">
        <w:rPr>
          <w:rFonts w:asciiTheme="minorBidi" w:hAnsiTheme="minorBidi"/>
          <w:b/>
          <w:bCs/>
          <w:sz w:val="28"/>
          <w:szCs w:val="28"/>
          <w:rtl/>
        </w:rPr>
        <w:t>מורה:</w:t>
      </w:r>
    </w:p>
    <w:p w:rsidR="00466C96" w:rsidRDefault="00510216" w:rsidP="009717FE">
      <w:pPr>
        <w:ind w:left="720"/>
        <w:rPr>
          <w:rFonts w:asciiTheme="minorBidi" w:hAnsiTheme="minorBidi"/>
          <w:sz w:val="28"/>
          <w:szCs w:val="28"/>
          <w:rtl/>
        </w:rPr>
      </w:pPr>
      <w:r>
        <w:rPr>
          <w:rFonts w:asciiTheme="minorBidi" w:hAnsiTheme="minorBidi" w:hint="cs"/>
          <w:sz w:val="28"/>
          <w:szCs w:val="28"/>
          <w:rtl/>
        </w:rPr>
        <w:t>אילנה סורפין</w:t>
      </w:r>
    </w:p>
    <w:p w:rsidR="00030714" w:rsidRDefault="00030714" w:rsidP="00363832">
      <w:pPr>
        <w:jc w:val="center"/>
        <w:rPr>
          <w:rFonts w:asciiTheme="minorBidi" w:hAnsiTheme="minorBidi"/>
          <w:sz w:val="28"/>
          <w:szCs w:val="28"/>
          <w:rtl/>
        </w:rPr>
      </w:pPr>
    </w:p>
    <w:p w:rsidR="00030714" w:rsidRDefault="00030714" w:rsidP="00363832">
      <w:pPr>
        <w:jc w:val="center"/>
        <w:rPr>
          <w:rFonts w:asciiTheme="minorBidi" w:hAnsiTheme="minorBidi"/>
          <w:sz w:val="28"/>
          <w:szCs w:val="28"/>
          <w:rtl/>
        </w:rPr>
      </w:pPr>
    </w:p>
    <w:p w:rsidR="009717FE" w:rsidRDefault="009717FE" w:rsidP="00363832">
      <w:pPr>
        <w:jc w:val="center"/>
        <w:rPr>
          <w:rFonts w:asciiTheme="minorBidi" w:hAnsiTheme="minorBidi"/>
          <w:sz w:val="28"/>
          <w:szCs w:val="28"/>
          <w:rtl/>
        </w:rPr>
      </w:pPr>
    </w:p>
    <w:p w:rsidR="009717FE" w:rsidRDefault="009717FE" w:rsidP="00363832">
      <w:pPr>
        <w:jc w:val="center"/>
        <w:rPr>
          <w:rFonts w:asciiTheme="minorBidi" w:hAnsiTheme="minorBidi"/>
          <w:sz w:val="28"/>
          <w:szCs w:val="28"/>
          <w:rtl/>
        </w:rPr>
      </w:pPr>
    </w:p>
    <w:p w:rsidR="009717FE" w:rsidRDefault="009717FE" w:rsidP="00363832">
      <w:pPr>
        <w:jc w:val="center"/>
        <w:rPr>
          <w:rFonts w:asciiTheme="minorBidi" w:hAnsiTheme="minorBidi"/>
          <w:sz w:val="28"/>
          <w:szCs w:val="28"/>
          <w:rtl/>
        </w:rPr>
      </w:pPr>
    </w:p>
    <w:p w:rsidR="009717FE" w:rsidRDefault="009717FE" w:rsidP="009717FE">
      <w:pPr>
        <w:rPr>
          <w:rFonts w:asciiTheme="minorBidi" w:hAnsiTheme="minorBidi"/>
          <w:sz w:val="28"/>
          <w:szCs w:val="28"/>
          <w:rtl/>
        </w:rPr>
      </w:pPr>
    </w:p>
    <w:p w:rsidR="009717FE" w:rsidRPr="00363832" w:rsidRDefault="009717FE" w:rsidP="009717FE">
      <w:pPr>
        <w:rPr>
          <w:rFonts w:asciiTheme="minorBidi" w:hAnsiTheme="minorBidi"/>
          <w:sz w:val="28"/>
          <w:szCs w:val="28"/>
          <w:rtl/>
        </w:rPr>
      </w:pPr>
    </w:p>
    <w:p w:rsidR="00466C96" w:rsidRPr="008F1BC8" w:rsidRDefault="00F8209A" w:rsidP="00030714">
      <w:pPr>
        <w:tabs>
          <w:tab w:val="left" w:pos="1526"/>
        </w:tabs>
        <w:jc w:val="center"/>
        <w:rPr>
          <w:b/>
          <w:bCs/>
          <w:sz w:val="32"/>
          <w:szCs w:val="32"/>
          <w:rtl/>
        </w:rPr>
      </w:pPr>
      <w:r w:rsidRPr="008F1BC8">
        <w:rPr>
          <w:rFonts w:hint="cs"/>
          <w:b/>
          <w:bCs/>
          <w:sz w:val="32"/>
          <w:szCs w:val="32"/>
          <w:rtl/>
        </w:rPr>
        <w:t>רקע:</w:t>
      </w:r>
    </w:p>
    <w:p w:rsidR="00F8209A" w:rsidRPr="008F1BC8" w:rsidRDefault="00F8209A" w:rsidP="008F1BC8">
      <w:pPr>
        <w:tabs>
          <w:tab w:val="left" w:pos="1526"/>
        </w:tabs>
        <w:jc w:val="center"/>
        <w:rPr>
          <w:u w:val="single"/>
          <w:rtl/>
        </w:rPr>
      </w:pPr>
      <w:r w:rsidRPr="008F1BC8">
        <w:rPr>
          <w:rFonts w:hint="cs"/>
          <w:u w:val="single"/>
          <w:rtl/>
        </w:rPr>
        <w:t>פולימרים בשימוש האדם</w:t>
      </w:r>
    </w:p>
    <w:p w:rsidR="00F8209A" w:rsidRDefault="00F8209A" w:rsidP="00F8209A">
      <w:pPr>
        <w:tabs>
          <w:tab w:val="left" w:pos="1526"/>
        </w:tabs>
        <w:rPr>
          <w:rtl/>
        </w:rPr>
      </w:pPr>
      <w:r>
        <w:rPr>
          <w:rFonts w:hint="cs"/>
          <w:rtl/>
        </w:rPr>
        <w:t>פולימרים הם מולקולות ענק (מקרומולקולות) המורכבות ממולקולות קטנות הקשורות זו לזו כמו קרונות ברכבת או חרוזים בשרשרת. בפולימרים רבים השרשרות מורכבות מיחידות הזות זו לזו -</w:t>
      </w:r>
      <w:r>
        <w:rPr>
          <w:rFonts w:hint="cs"/>
        </w:rPr>
        <w:t>A</w:t>
      </w:r>
      <w:r>
        <w:rPr>
          <w:rFonts w:hint="cs"/>
          <w:rtl/>
        </w:rPr>
        <w:t>-</w:t>
      </w:r>
      <w:r>
        <w:rPr>
          <w:rFonts w:hint="cs"/>
        </w:rPr>
        <w:t>A</w:t>
      </w:r>
      <w:r>
        <w:rPr>
          <w:rFonts w:hint="cs"/>
          <w:rtl/>
        </w:rPr>
        <w:t>-</w:t>
      </w:r>
      <w:r>
        <w:rPr>
          <w:rFonts w:hint="cs"/>
        </w:rPr>
        <w:t>A</w:t>
      </w:r>
      <w:r>
        <w:rPr>
          <w:rFonts w:hint="cs"/>
          <w:rtl/>
        </w:rPr>
        <w:t>-</w:t>
      </w:r>
      <w:r>
        <w:rPr>
          <w:rFonts w:hint="cs"/>
        </w:rPr>
        <w:t>A</w:t>
      </w:r>
      <w:r>
        <w:rPr>
          <w:rFonts w:hint="cs"/>
          <w:rtl/>
        </w:rPr>
        <w:t>-</w:t>
      </w:r>
      <w:r>
        <w:rPr>
          <w:rFonts w:hint="cs"/>
        </w:rPr>
        <w:t>A</w:t>
      </w:r>
      <w:r>
        <w:rPr>
          <w:rFonts w:hint="cs"/>
          <w:rtl/>
        </w:rPr>
        <w:t>-</w:t>
      </w:r>
      <w:r w:rsidR="00C915F6">
        <w:rPr>
          <w:rFonts w:hint="cs"/>
          <w:rtl/>
        </w:rPr>
        <w:t xml:space="preserve"> ובאחרים משתי יחידות שונות המסודרות לסירוגין </w:t>
      </w:r>
      <w:r w:rsidR="00C915F6">
        <w:t>–A-B-A-B-A-.</w:t>
      </w:r>
      <w:r w:rsidR="00C915F6">
        <w:rPr>
          <w:rtl/>
        </w:rPr>
        <w:br/>
      </w:r>
      <w:r w:rsidR="00C915F6">
        <w:rPr>
          <w:rFonts w:hint="cs"/>
          <w:rtl/>
        </w:rPr>
        <w:t xml:space="preserve">שרשראות הפולימר נוצרות בתהליך שנקרא פילמור, על ידי התחברותן של המולקולות הקטנות הנקראים מונומרים. המילה פולימר נגזרת מיוונית פולי </w:t>
      </w:r>
      <w:r w:rsidR="00C915F6">
        <w:rPr>
          <w:rtl/>
        </w:rPr>
        <w:t>–</w:t>
      </w:r>
      <w:r w:rsidR="00C915F6">
        <w:rPr>
          <w:rFonts w:hint="cs"/>
          <w:rtl/>
        </w:rPr>
        <w:t xml:space="preserve"> הרבה , מר </w:t>
      </w:r>
      <w:r w:rsidR="00C915F6">
        <w:rPr>
          <w:rtl/>
        </w:rPr>
        <w:t>–</w:t>
      </w:r>
      <w:r w:rsidR="00C915F6">
        <w:rPr>
          <w:rFonts w:hint="cs"/>
          <w:rtl/>
        </w:rPr>
        <w:t xml:space="preserve"> יחידה.</w:t>
      </w:r>
    </w:p>
    <w:p w:rsidR="00C915F6" w:rsidRDefault="00C915F6" w:rsidP="00F8209A">
      <w:pPr>
        <w:tabs>
          <w:tab w:val="left" w:pos="1526"/>
        </w:tabs>
        <w:rPr>
          <w:rtl/>
        </w:rPr>
      </w:pPr>
      <w:r>
        <w:rPr>
          <w:rFonts w:hint="cs"/>
          <w:rtl/>
        </w:rPr>
        <w:t xml:space="preserve">מוצרים רבים המוכרים לנו בחי היום יום עשויים מפולימרים: אריזות פלסטיק למינהן, קלקר, מוצרים, חוטי ניילון, דבקים, צבעים, חיתולים חד פעמיים ועוד... חומרים אלו עשויים לכיל מרכיבים נוספים </w:t>
      </w:r>
      <w:r>
        <w:rPr>
          <w:rtl/>
        </w:rPr>
        <w:t>–</w:t>
      </w:r>
      <w:r>
        <w:rPr>
          <w:rFonts w:hint="cs"/>
          <w:rtl/>
        </w:rPr>
        <w:t xml:space="preserve"> תוספים שתפקידם לשפר ולגוון את תכונות המוצרים ולהתאימם לשימוש הרצוי.</w:t>
      </w:r>
    </w:p>
    <w:p w:rsidR="00C915F6" w:rsidRDefault="00C915F6" w:rsidP="00F8209A">
      <w:pPr>
        <w:tabs>
          <w:tab w:val="left" w:pos="1526"/>
        </w:tabs>
        <w:rPr>
          <w:rtl/>
        </w:rPr>
      </w:pPr>
      <w:r>
        <w:rPr>
          <w:rFonts w:hint="cs"/>
          <w:rtl/>
        </w:rPr>
        <w:t>תכונות הפולימרים השונים תלויים בהרכב השרשראות והקבוצות הפונקציונליות הקשורות אליהם.</w:t>
      </w:r>
    </w:p>
    <w:p w:rsidR="00C915F6" w:rsidRDefault="00C915F6" w:rsidP="00F8209A">
      <w:pPr>
        <w:tabs>
          <w:tab w:val="left" w:pos="1526"/>
        </w:tabs>
        <w:rPr>
          <w:rtl/>
        </w:rPr>
      </w:pPr>
    </w:p>
    <w:p w:rsidR="000913F5" w:rsidRDefault="000913F5" w:rsidP="000913F5">
      <w:pPr>
        <w:tabs>
          <w:tab w:val="left" w:pos="1526"/>
        </w:tabs>
        <w:rPr>
          <w:rtl/>
        </w:rPr>
      </w:pPr>
      <w:r>
        <w:rPr>
          <w:rFonts w:hint="cs"/>
          <w:rtl/>
        </w:rPr>
        <w:t>מסתו של חיתול חד פעמי מתחלקת על פי:</w:t>
      </w:r>
    </w:p>
    <w:p w:rsidR="000913F5" w:rsidRDefault="000913F5" w:rsidP="000913F5">
      <w:pPr>
        <w:tabs>
          <w:tab w:val="left" w:pos="1526"/>
        </w:tabs>
        <w:rPr>
          <w:rtl/>
        </w:rPr>
      </w:pPr>
      <w:r>
        <w:rPr>
          <w:rFonts w:hint="cs"/>
          <w:rtl/>
        </w:rPr>
        <w:t>70% חומר סופג דמוי צמר גפן ופולימר סופח מים(בצורת גרגרים)</w:t>
      </w:r>
    </w:p>
    <w:p w:rsidR="000913F5" w:rsidRDefault="000913F5" w:rsidP="000913F5">
      <w:pPr>
        <w:tabs>
          <w:tab w:val="left" w:pos="1526"/>
        </w:tabs>
        <w:rPr>
          <w:rtl/>
        </w:rPr>
      </w:pPr>
      <w:r>
        <w:rPr>
          <w:rFonts w:hint="cs"/>
          <w:rtl/>
        </w:rPr>
        <w:t>כ10% שכבה עליונה שמפרידה בין עור התינוק לרטיבות.</w:t>
      </w:r>
    </w:p>
    <w:p w:rsidR="000913F5" w:rsidRDefault="000913F5" w:rsidP="000913F5">
      <w:pPr>
        <w:tabs>
          <w:tab w:val="left" w:pos="1526"/>
        </w:tabs>
        <w:rPr>
          <w:rtl/>
        </w:rPr>
      </w:pPr>
      <w:r>
        <w:rPr>
          <w:rFonts w:hint="cs"/>
          <w:rtl/>
        </w:rPr>
        <w:t>כ13% פוליאתילון או פרופילן כשכבה תחתונה שמונעת דליפות מן החיתול.</w:t>
      </w:r>
    </w:p>
    <w:p w:rsidR="007136A2" w:rsidRDefault="000913F5" w:rsidP="009717FE">
      <w:pPr>
        <w:tabs>
          <w:tab w:val="left" w:pos="1526"/>
        </w:tabs>
        <w:rPr>
          <w:rtl/>
        </w:rPr>
      </w:pPr>
      <w:r>
        <w:rPr>
          <w:rFonts w:hint="cs"/>
          <w:rtl/>
        </w:rPr>
        <w:t>כ7% חומרי דבק, מדבקות וחומר אלסטי.</w:t>
      </w:r>
    </w:p>
    <w:p w:rsidR="007136A2" w:rsidRDefault="007136A2"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Default="009717FE" w:rsidP="000913F5">
      <w:pPr>
        <w:tabs>
          <w:tab w:val="left" w:pos="1526"/>
        </w:tabs>
        <w:rPr>
          <w:rtl/>
        </w:rPr>
      </w:pPr>
    </w:p>
    <w:p w:rsidR="009717FE" w:rsidRPr="009717FE" w:rsidRDefault="00E33F0F" w:rsidP="009717FE">
      <w:pPr>
        <w:tabs>
          <w:tab w:val="left" w:pos="1526"/>
        </w:tabs>
        <w:rPr>
          <w:b/>
          <w:bCs/>
          <w:i/>
          <w:iCs/>
          <w:sz w:val="28"/>
          <w:szCs w:val="28"/>
          <w:u w:val="single"/>
          <w:rtl/>
        </w:rPr>
      </w:pPr>
      <w:r w:rsidRPr="009717FE">
        <w:rPr>
          <w:rFonts w:hint="cs"/>
          <w:b/>
          <w:bCs/>
          <w:i/>
          <w:iCs/>
          <w:sz w:val="28"/>
          <w:szCs w:val="28"/>
          <w:u w:val="single"/>
          <w:rtl/>
        </w:rPr>
        <w:lastRenderedPageBreak/>
        <w:t>1.</w:t>
      </w:r>
      <w:r w:rsidR="00FE2400" w:rsidRPr="009717FE">
        <w:rPr>
          <w:rFonts w:hint="cs"/>
          <w:b/>
          <w:bCs/>
          <w:i/>
          <w:iCs/>
          <w:sz w:val="28"/>
          <w:szCs w:val="28"/>
          <w:u w:val="single"/>
          <w:rtl/>
        </w:rPr>
        <w:t>יחידה חוזרת של פוליפרופילן:</w:t>
      </w:r>
    </w:p>
    <w:p w:rsidR="00466C96" w:rsidRPr="009717FE" w:rsidRDefault="00FE2400" w:rsidP="00466C96">
      <w:pPr>
        <w:tabs>
          <w:tab w:val="left" w:pos="1526"/>
        </w:tabs>
        <w:rPr>
          <w:sz w:val="28"/>
          <w:szCs w:val="28"/>
          <w:rtl/>
        </w:rPr>
      </w:pPr>
      <w:r w:rsidRPr="009717FE">
        <w:rPr>
          <w:noProof/>
          <w:sz w:val="28"/>
          <w:szCs w:val="28"/>
        </w:rPr>
        <w:drawing>
          <wp:inline distT="0" distB="0" distL="0" distR="0">
            <wp:extent cx="1974850" cy="742544"/>
            <wp:effectExtent l="19050" t="0" r="6350" b="0"/>
            <wp:docPr id="1" name="Picture 0" descr="Polypropyle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ypropylene.gif"/>
                    <pic:cNvPicPr/>
                  </pic:nvPicPr>
                  <pic:blipFill>
                    <a:blip r:embed="rId10"/>
                    <a:stretch>
                      <a:fillRect/>
                    </a:stretch>
                  </pic:blipFill>
                  <pic:spPr>
                    <a:xfrm>
                      <a:off x="0" y="0"/>
                      <a:ext cx="1974850" cy="742544"/>
                    </a:xfrm>
                    <a:prstGeom prst="rect">
                      <a:avLst/>
                    </a:prstGeom>
                  </pic:spPr>
                </pic:pic>
              </a:graphicData>
            </a:graphic>
          </wp:inline>
        </w:drawing>
      </w:r>
    </w:p>
    <w:p w:rsidR="00FE2400" w:rsidRPr="009717FE" w:rsidRDefault="00FE2400" w:rsidP="00466C96">
      <w:pPr>
        <w:tabs>
          <w:tab w:val="left" w:pos="1526"/>
        </w:tabs>
        <w:rPr>
          <w:sz w:val="28"/>
          <w:szCs w:val="28"/>
          <w:rtl/>
        </w:rPr>
      </w:pPr>
      <w:r w:rsidRPr="009717FE">
        <w:rPr>
          <w:rFonts w:hint="cs"/>
          <w:sz w:val="28"/>
          <w:szCs w:val="28"/>
          <w:rtl/>
        </w:rPr>
        <w:t>יחידה חוזרת של פוליאתילן:</w:t>
      </w:r>
    </w:p>
    <w:p w:rsidR="00FE2400" w:rsidRPr="009717FE" w:rsidRDefault="00FE2400" w:rsidP="00466C96">
      <w:pPr>
        <w:tabs>
          <w:tab w:val="left" w:pos="1526"/>
        </w:tabs>
        <w:rPr>
          <w:sz w:val="28"/>
          <w:szCs w:val="28"/>
          <w:rtl/>
        </w:rPr>
      </w:pPr>
      <w:r w:rsidRPr="009717FE">
        <w:rPr>
          <w:noProof/>
          <w:sz w:val="28"/>
          <w:szCs w:val="28"/>
        </w:rPr>
        <w:drawing>
          <wp:inline distT="0" distB="0" distL="0" distR="0">
            <wp:extent cx="1501151" cy="1270000"/>
            <wp:effectExtent l="19050" t="0" r="3799" b="0"/>
            <wp:docPr id="2" name="Picture 1" descr="250px-Polyethylene-repeat-2D-f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Polyethylene-repeat-2D-flat.png"/>
                    <pic:cNvPicPr/>
                  </pic:nvPicPr>
                  <pic:blipFill>
                    <a:blip r:embed="rId11"/>
                    <a:stretch>
                      <a:fillRect/>
                    </a:stretch>
                  </pic:blipFill>
                  <pic:spPr>
                    <a:xfrm>
                      <a:off x="0" y="0"/>
                      <a:ext cx="1501151" cy="1270000"/>
                    </a:xfrm>
                    <a:prstGeom prst="rect">
                      <a:avLst/>
                    </a:prstGeom>
                  </pic:spPr>
                </pic:pic>
              </a:graphicData>
            </a:graphic>
          </wp:inline>
        </w:drawing>
      </w:r>
    </w:p>
    <w:p w:rsidR="00FE2400" w:rsidRPr="009717FE" w:rsidRDefault="00FE2400" w:rsidP="00466C96">
      <w:pPr>
        <w:tabs>
          <w:tab w:val="left" w:pos="1526"/>
        </w:tabs>
        <w:rPr>
          <w:sz w:val="28"/>
          <w:szCs w:val="28"/>
          <w:rtl/>
        </w:rPr>
      </w:pPr>
    </w:p>
    <w:p w:rsidR="00FE2400" w:rsidRPr="009717FE" w:rsidRDefault="00E33F0F" w:rsidP="00466C96">
      <w:pPr>
        <w:tabs>
          <w:tab w:val="left" w:pos="1526"/>
        </w:tabs>
        <w:rPr>
          <w:sz w:val="28"/>
          <w:szCs w:val="28"/>
          <w:rtl/>
        </w:rPr>
      </w:pPr>
      <w:r w:rsidRPr="009717FE">
        <w:rPr>
          <w:rFonts w:hint="cs"/>
          <w:sz w:val="28"/>
          <w:szCs w:val="28"/>
          <w:rtl/>
        </w:rPr>
        <w:t xml:space="preserve">2. </w:t>
      </w:r>
      <w:r w:rsidR="00FE2400" w:rsidRPr="009717FE">
        <w:rPr>
          <w:rFonts w:hint="cs"/>
          <w:sz w:val="28"/>
          <w:szCs w:val="28"/>
          <w:rtl/>
        </w:rPr>
        <w:t>פולימרים אלו מונעים דליפה מן החיתול משום שהם בעלי קשרי בין מולקולריים מסוג ו.ד.ו. והם אינם מסוגלים ליצור קשרי מימן עם מולקולות מים כי בין מולקולות מים פועלים קשרים מימן ולכן המים הם חסרי יכולת לעבור דרך הפולימרים, כלומר אין אפשרות דליפה דרכם.</w:t>
      </w:r>
    </w:p>
    <w:p w:rsidR="00810C6A" w:rsidRPr="009717FE" w:rsidRDefault="00E33F0F" w:rsidP="009717FE">
      <w:pPr>
        <w:tabs>
          <w:tab w:val="left" w:pos="1526"/>
        </w:tabs>
        <w:rPr>
          <w:sz w:val="28"/>
          <w:szCs w:val="28"/>
        </w:rPr>
      </w:pPr>
      <w:r w:rsidRPr="009717FE">
        <w:rPr>
          <w:rFonts w:hint="cs"/>
          <w:sz w:val="28"/>
          <w:szCs w:val="28"/>
          <w:rtl/>
        </w:rPr>
        <w:t xml:space="preserve">3. </w:t>
      </w:r>
      <w:r w:rsidR="00947515" w:rsidRPr="009717FE">
        <w:rPr>
          <w:rFonts w:hint="cs"/>
          <w:sz w:val="28"/>
          <w:szCs w:val="28"/>
          <w:rtl/>
        </w:rPr>
        <w:t xml:space="preserve">החומר הסופג עשוי מפולימר טבעי </w:t>
      </w:r>
      <w:r w:rsidR="00947515" w:rsidRPr="009717FE">
        <w:rPr>
          <w:sz w:val="28"/>
          <w:szCs w:val="28"/>
          <w:rtl/>
        </w:rPr>
        <w:t>–</w:t>
      </w:r>
      <w:r w:rsidR="00947515" w:rsidRPr="009717FE">
        <w:rPr>
          <w:rFonts w:hint="cs"/>
          <w:sz w:val="28"/>
          <w:szCs w:val="28"/>
          <w:rtl/>
        </w:rPr>
        <w:t xml:space="preserve"> תאית סופג מים מכוון שיש לו קשרים מימן רבים והוא יוצרי קשרי מימן עם המים.</w:t>
      </w:r>
    </w:p>
    <w:p w:rsidR="00417CED" w:rsidRPr="009717FE" w:rsidRDefault="009717FE" w:rsidP="00E33F0F">
      <w:pPr>
        <w:ind w:left="360"/>
        <w:rPr>
          <w:sz w:val="28"/>
          <w:szCs w:val="28"/>
          <w:rtl/>
        </w:rPr>
      </w:pPr>
      <w:r>
        <w:rPr>
          <w:rFonts w:hint="cs"/>
          <w:sz w:val="28"/>
          <w:szCs w:val="28"/>
          <w:rtl/>
        </w:rPr>
        <w:t>4</w:t>
      </w:r>
      <w:r w:rsidR="00E33F0F" w:rsidRPr="009717FE">
        <w:rPr>
          <w:rFonts w:hint="cs"/>
          <w:sz w:val="28"/>
          <w:szCs w:val="28"/>
          <w:rtl/>
        </w:rPr>
        <w:t xml:space="preserve">. </w:t>
      </w:r>
      <w:r w:rsidR="00810C6A" w:rsidRPr="009717FE">
        <w:rPr>
          <w:rFonts w:hint="cs"/>
          <w:sz w:val="28"/>
          <w:szCs w:val="28"/>
          <w:rtl/>
        </w:rPr>
        <w:t>הפילמור הוא בסיפוח</w:t>
      </w:r>
      <w:r w:rsidR="00417CED" w:rsidRPr="009717FE">
        <w:rPr>
          <w:rFonts w:hint="cs"/>
          <w:sz w:val="28"/>
          <w:szCs w:val="28"/>
          <w:rtl/>
        </w:rPr>
        <w:t xml:space="preserve"> שכן הקשר הכפול של המונומרים נפתח והם נקשרו. בשביל התגובה </w:t>
      </w:r>
      <w:r w:rsidR="00810C6A" w:rsidRPr="009717FE">
        <w:rPr>
          <w:rFonts w:hint="cs"/>
          <w:sz w:val="28"/>
          <w:szCs w:val="28"/>
          <w:rtl/>
        </w:rPr>
        <w:t>יש להוסיף יזם רדיקלי בעת הפילמור</w:t>
      </w:r>
      <w:r w:rsidR="00417CED" w:rsidRPr="009717FE">
        <w:rPr>
          <w:rFonts w:hint="cs"/>
          <w:sz w:val="28"/>
          <w:szCs w:val="28"/>
          <w:rtl/>
        </w:rPr>
        <w:t xml:space="preserve"> או זרז על מנת לפתוח את הקשר הכפול</w:t>
      </w:r>
      <w:r w:rsidR="00810C6A" w:rsidRPr="009717FE">
        <w:rPr>
          <w:rFonts w:hint="cs"/>
          <w:sz w:val="28"/>
          <w:szCs w:val="28"/>
          <w:rtl/>
        </w:rPr>
        <w:t>.</w:t>
      </w:r>
      <w:r w:rsidR="00417CED" w:rsidRPr="009717FE">
        <w:rPr>
          <w:rFonts w:hint="cs"/>
          <w:sz w:val="28"/>
          <w:szCs w:val="28"/>
          <w:rtl/>
        </w:rPr>
        <w:t xml:space="preserve"> יש לשים לב כי ביזם לא משתמשים בכל המקרים כי במקרה שיש שימוש ביזם יוצא פולימר בעל צפיפות גבוהה.</w:t>
      </w:r>
    </w:p>
    <w:p w:rsidR="00810C6A" w:rsidRPr="009717FE" w:rsidRDefault="00810C6A" w:rsidP="00417CED">
      <w:pPr>
        <w:ind w:left="360"/>
        <w:rPr>
          <w:sz w:val="36"/>
          <w:szCs w:val="36"/>
          <w:rtl/>
        </w:rPr>
      </w:pPr>
      <w:r w:rsidRPr="009717FE">
        <w:rPr>
          <w:sz w:val="28"/>
          <w:szCs w:val="28"/>
          <w:rtl/>
        </w:rPr>
        <w:br/>
      </w:r>
      <w:r w:rsidRPr="009717FE">
        <w:rPr>
          <w:rFonts w:hint="cs"/>
          <w:sz w:val="36"/>
          <w:szCs w:val="36"/>
          <w:rtl/>
        </w:rPr>
        <w:t xml:space="preserve">קטע של </w:t>
      </w:r>
      <w:r w:rsidRPr="009717FE">
        <w:rPr>
          <w:rFonts w:hint="eastAsia"/>
          <w:sz w:val="36"/>
          <w:szCs w:val="36"/>
          <w:rtl/>
        </w:rPr>
        <w:t>הקו פולימר</w:t>
      </w:r>
      <w:r w:rsidRPr="009717FE">
        <w:rPr>
          <w:rFonts w:hint="cs"/>
          <w:sz w:val="36"/>
          <w:szCs w:val="36"/>
          <w:rtl/>
        </w:rPr>
        <w:t>:</w:t>
      </w:r>
      <w:r w:rsidRPr="009717FE">
        <w:rPr>
          <w:rFonts w:hint="cs"/>
          <w:sz w:val="36"/>
          <w:szCs w:val="36"/>
          <w:rtl/>
        </w:rPr>
        <w:br/>
      </w:r>
      <w:r w:rsidRPr="009717FE">
        <w:rPr>
          <w:rFonts w:hint="cs"/>
          <w:sz w:val="36"/>
          <w:szCs w:val="36"/>
          <w:rtl/>
        </w:rPr>
        <w:br/>
      </w:r>
      <w:r w:rsidR="00417CED" w:rsidRPr="009717FE">
        <w:rPr>
          <w:noProof/>
          <w:sz w:val="36"/>
          <w:szCs w:val="36"/>
          <w:rtl/>
        </w:rPr>
        <w:drawing>
          <wp:inline distT="0" distB="0" distL="0" distR="0">
            <wp:extent cx="2120900" cy="901700"/>
            <wp:effectExtent l="19050" t="19050" r="12700" b="12700"/>
            <wp:docPr id="3" name="Picture 1"/>
            <wp:cNvGraphicFramePr/>
            <a:graphic xmlns:a="http://schemas.openxmlformats.org/drawingml/2006/main">
              <a:graphicData uri="http://schemas.openxmlformats.org/drawingml/2006/picture">
                <pic:pic xmlns:pic="http://schemas.openxmlformats.org/drawingml/2006/picture">
                  <pic:nvPicPr>
                    <pic:cNvPr id="5125" name="Picture 15"/>
                    <pic:cNvPicPr>
                      <a:picLocks noChangeAspect="1" noChangeArrowheads="1"/>
                    </pic:cNvPicPr>
                  </pic:nvPicPr>
                  <pic:blipFill>
                    <a:blip r:embed="rId12"/>
                    <a:srcRect l="-5000" r="-5000"/>
                    <a:stretch>
                      <a:fillRect/>
                    </a:stretch>
                  </pic:blipFill>
                  <pic:spPr bwMode="auto">
                    <a:xfrm>
                      <a:off x="0" y="0"/>
                      <a:ext cx="2120900" cy="901700"/>
                    </a:xfrm>
                    <a:prstGeom prst="rect">
                      <a:avLst/>
                    </a:prstGeom>
                    <a:solidFill>
                      <a:srgbClr val="FFFFFF"/>
                    </a:solidFill>
                    <a:ln w="9525">
                      <a:solidFill>
                        <a:srgbClr val="000000"/>
                      </a:solidFill>
                      <a:miter lim="800000"/>
                      <a:headEnd/>
                      <a:tailEnd/>
                    </a:ln>
                  </pic:spPr>
                </pic:pic>
              </a:graphicData>
            </a:graphic>
          </wp:inline>
        </w:drawing>
      </w:r>
      <w:r w:rsidR="005D1039" w:rsidRPr="009717FE">
        <w:rPr>
          <w:rFonts w:hint="cs"/>
          <w:sz w:val="36"/>
          <w:szCs w:val="36"/>
          <w:rtl/>
        </w:rPr>
        <w:br/>
      </w:r>
    </w:p>
    <w:p w:rsidR="009717FE" w:rsidRPr="009717FE" w:rsidRDefault="009717FE" w:rsidP="00417CED">
      <w:pPr>
        <w:ind w:left="360"/>
        <w:rPr>
          <w:sz w:val="28"/>
          <w:szCs w:val="28"/>
        </w:rPr>
      </w:pPr>
    </w:p>
    <w:p w:rsidR="00810C6A" w:rsidRPr="009717FE" w:rsidRDefault="00417CED" w:rsidP="00237EAC">
      <w:pPr>
        <w:ind w:left="360"/>
        <w:rPr>
          <w:sz w:val="28"/>
          <w:szCs w:val="28"/>
        </w:rPr>
      </w:pPr>
      <w:r w:rsidRPr="009717FE">
        <w:rPr>
          <w:rFonts w:hint="cs"/>
          <w:sz w:val="28"/>
          <w:szCs w:val="28"/>
          <w:rtl/>
        </w:rPr>
        <w:lastRenderedPageBreak/>
        <w:t xml:space="preserve">5. </w:t>
      </w:r>
      <w:r w:rsidR="00810C6A" w:rsidRPr="009717FE">
        <w:rPr>
          <w:rFonts w:hint="cs"/>
          <w:sz w:val="28"/>
          <w:szCs w:val="28"/>
          <w:rtl/>
        </w:rPr>
        <w:t>יש ליצור צילובים מעטים משום ש:</w:t>
      </w:r>
      <w:r w:rsidR="00810C6A" w:rsidRPr="009717FE">
        <w:rPr>
          <w:rFonts w:hint="cs"/>
          <w:sz w:val="28"/>
          <w:szCs w:val="28"/>
          <w:rtl/>
        </w:rPr>
        <w:br/>
        <w:t>א'. כאשר ישנם צילובים רבים, החומר המצלב יוצר קשרים עם הקבוצות הפונקציונליות המשמשות ליצירת קשרי מימן עם המים וכך בעצם לא מאפשר את קיום קשרי המימן ולא מאפשר את ספיגת המים.</w:t>
      </w:r>
      <w:r w:rsidR="00810C6A" w:rsidRPr="009717FE">
        <w:rPr>
          <w:sz w:val="28"/>
          <w:szCs w:val="28"/>
          <w:rtl/>
        </w:rPr>
        <w:br/>
      </w:r>
      <w:r w:rsidR="00810C6A" w:rsidRPr="009717FE">
        <w:rPr>
          <w:rFonts w:hint="cs"/>
          <w:sz w:val="28"/>
          <w:szCs w:val="28"/>
          <w:rtl/>
        </w:rPr>
        <w:t xml:space="preserve">ב'. אנו רוצים לקבל תוצר שהוא רך ולא יזיק לעורו של התינוק. אם ניצור צילובים רבים, החומר יהיה קשיח יותר </w:t>
      </w:r>
      <w:r w:rsidR="00810C6A" w:rsidRPr="009717FE">
        <w:rPr>
          <w:sz w:val="28"/>
          <w:szCs w:val="28"/>
          <w:rtl/>
        </w:rPr>
        <w:t>–</w:t>
      </w:r>
      <w:r w:rsidR="00810C6A" w:rsidRPr="009717FE">
        <w:rPr>
          <w:rFonts w:hint="cs"/>
          <w:sz w:val="28"/>
          <w:szCs w:val="28"/>
          <w:rtl/>
        </w:rPr>
        <w:t xml:space="preserve"> תוצאה שלא רצויה לקהל היעד, ולכן אנו צריכים ליצור צילובים מעטים כדי שנקבל חומר רך.</w:t>
      </w:r>
      <w:r w:rsidR="00810C6A" w:rsidRPr="009717FE">
        <w:rPr>
          <w:sz w:val="28"/>
          <w:szCs w:val="28"/>
          <w:rtl/>
        </w:rPr>
        <w:br/>
      </w:r>
    </w:p>
    <w:p w:rsidR="009717FE" w:rsidRDefault="009717FE" w:rsidP="00E33F0F">
      <w:pPr>
        <w:ind w:left="360"/>
        <w:rPr>
          <w:rtl/>
        </w:rPr>
      </w:pPr>
    </w:p>
    <w:p w:rsidR="009717FE" w:rsidRDefault="009717FE" w:rsidP="009717FE">
      <w:pPr>
        <w:rPr>
          <w:rtl/>
        </w:rPr>
      </w:pPr>
    </w:p>
    <w:p w:rsidR="009717FE" w:rsidRPr="009717FE" w:rsidRDefault="009717FE" w:rsidP="00E33F0F">
      <w:pPr>
        <w:ind w:left="360"/>
        <w:rPr>
          <w:sz w:val="32"/>
          <w:szCs w:val="32"/>
          <w:rtl/>
        </w:rPr>
      </w:pPr>
    </w:p>
    <w:p w:rsidR="00810C6A" w:rsidRPr="009717FE" w:rsidRDefault="009717FE" w:rsidP="00E33F0F">
      <w:pPr>
        <w:ind w:left="360"/>
        <w:rPr>
          <w:sz w:val="32"/>
          <w:szCs w:val="32"/>
        </w:rPr>
      </w:pPr>
      <w:r w:rsidRPr="009717FE">
        <w:rPr>
          <w:rFonts w:hint="cs"/>
          <w:sz w:val="32"/>
          <w:szCs w:val="32"/>
          <w:rtl/>
        </w:rPr>
        <w:t>6</w:t>
      </w:r>
      <w:r w:rsidR="005D1039" w:rsidRPr="009717FE">
        <w:rPr>
          <w:rFonts w:hint="cs"/>
          <w:sz w:val="32"/>
          <w:szCs w:val="32"/>
          <w:rtl/>
        </w:rPr>
        <w:t xml:space="preserve">. </w:t>
      </w:r>
      <w:r w:rsidR="00810C6A" w:rsidRPr="009717FE">
        <w:rPr>
          <w:rFonts w:hint="cs"/>
          <w:sz w:val="32"/>
          <w:szCs w:val="32"/>
          <w:rtl/>
        </w:rPr>
        <w:t>נוסחת מבנה לחומר שיכול לשמש כמצלב:</w:t>
      </w:r>
    </w:p>
    <w:p w:rsidR="00810C6A" w:rsidRPr="009717FE" w:rsidRDefault="00CD3AAC" w:rsidP="00E33F0F">
      <w:pPr>
        <w:pStyle w:val="a5"/>
        <w:rPr>
          <w:rFonts w:eastAsiaTheme="minorEastAsia"/>
          <w:sz w:val="32"/>
          <w:szCs w:val="32"/>
          <w:rtl/>
        </w:rPr>
      </w:pPr>
      <w:r w:rsidRPr="009717FE">
        <w:rPr>
          <w:rFonts w:eastAsiaTheme="minorEastAsia" w:hint="cs"/>
          <w:sz w:val="32"/>
          <w:szCs w:val="32"/>
          <w:rtl/>
        </w:rPr>
        <w:t>דו כוהל יכול לשמש כמצלב</w:t>
      </w:r>
    </w:p>
    <w:p w:rsidR="00810C6A" w:rsidRPr="009717FE" w:rsidRDefault="00600094" w:rsidP="00E33F0F">
      <w:pPr>
        <w:pStyle w:val="a5"/>
        <w:rPr>
          <w:rFonts w:eastAsiaTheme="minorEastAsia"/>
          <w:sz w:val="32"/>
          <w:szCs w:val="32"/>
          <w:rtl/>
        </w:rPr>
      </w:pPr>
      <w:r w:rsidRPr="009717FE">
        <w:rPr>
          <w:rFonts w:ascii="Verdana" w:hAnsi="Verdana"/>
          <w:color w:val="0000FF"/>
          <w:sz w:val="32"/>
          <w:szCs w:val="32"/>
          <w:shd w:val="clear" w:color="auto" w:fill="FFFFFF"/>
        </w:rPr>
        <w:t>- CH</w:t>
      </w:r>
      <w:r w:rsidRPr="009717FE">
        <w:rPr>
          <w:rFonts w:ascii="Verdana" w:hAnsi="Verdana"/>
          <w:color w:val="0000FF"/>
          <w:sz w:val="32"/>
          <w:szCs w:val="32"/>
          <w:shd w:val="clear" w:color="auto" w:fill="FFFFFF"/>
          <w:vertAlign w:val="subscript"/>
        </w:rPr>
        <w:t>2</w:t>
      </w:r>
      <w:r w:rsidRPr="009717FE">
        <w:rPr>
          <w:rFonts w:ascii="Verdana" w:hAnsi="Verdana"/>
          <w:color w:val="0000FF"/>
          <w:sz w:val="32"/>
          <w:szCs w:val="32"/>
          <w:shd w:val="clear" w:color="auto" w:fill="FFFFFF"/>
        </w:rPr>
        <w:t>-CH(COONa) -</w:t>
      </w:r>
    </w:p>
    <w:p w:rsidR="00810C6A" w:rsidRPr="009717FE" w:rsidRDefault="00810C6A" w:rsidP="00E33F0F">
      <w:pPr>
        <w:pStyle w:val="a5"/>
        <w:rPr>
          <w:rFonts w:eastAsiaTheme="minorEastAsia"/>
          <w:sz w:val="32"/>
          <w:szCs w:val="32"/>
          <w:rtl/>
        </w:rPr>
      </w:pPr>
    </w:p>
    <w:p w:rsidR="00810C6A" w:rsidRPr="009717FE" w:rsidRDefault="00810C6A" w:rsidP="00810C6A">
      <w:pPr>
        <w:pStyle w:val="a5"/>
        <w:rPr>
          <w:rFonts w:eastAsiaTheme="minorEastAsia"/>
          <w:sz w:val="28"/>
          <w:szCs w:val="28"/>
          <w:rtl/>
        </w:rPr>
      </w:pPr>
    </w:p>
    <w:p w:rsidR="00810C6A" w:rsidRPr="009717FE" w:rsidRDefault="00810C6A" w:rsidP="00810C6A">
      <w:pPr>
        <w:pStyle w:val="a5"/>
        <w:rPr>
          <w:rFonts w:eastAsiaTheme="minorEastAsia"/>
          <w:sz w:val="28"/>
          <w:szCs w:val="28"/>
        </w:rPr>
      </w:pPr>
    </w:p>
    <w:p w:rsidR="00C541BD" w:rsidRPr="009717FE" w:rsidRDefault="00C541BD" w:rsidP="00C541BD">
      <w:pPr>
        <w:tabs>
          <w:tab w:val="left" w:pos="1526"/>
        </w:tabs>
        <w:rPr>
          <w:sz w:val="28"/>
          <w:szCs w:val="28"/>
          <w:rtl/>
        </w:rPr>
      </w:pPr>
      <w:r w:rsidRPr="009717FE">
        <w:rPr>
          <w:rFonts w:hint="cs"/>
          <w:sz w:val="28"/>
          <w:szCs w:val="28"/>
          <w:rtl/>
        </w:rPr>
        <w:t xml:space="preserve">7. </w:t>
      </w:r>
      <w:r w:rsidR="00810C6A" w:rsidRPr="009717FE">
        <w:rPr>
          <w:rFonts w:hint="cs"/>
          <w:sz w:val="28"/>
          <w:szCs w:val="28"/>
          <w:rtl/>
        </w:rPr>
        <w:t>שימושים נוספים לפולימר הם:</w:t>
      </w:r>
      <w:r w:rsidR="00810C6A" w:rsidRPr="009717FE">
        <w:rPr>
          <w:sz w:val="28"/>
          <w:szCs w:val="28"/>
          <w:rtl/>
        </w:rPr>
        <w:br/>
      </w:r>
    </w:p>
    <w:p w:rsidR="00C541BD" w:rsidRPr="009717FE" w:rsidRDefault="00C541BD" w:rsidP="00C541BD">
      <w:pPr>
        <w:tabs>
          <w:tab w:val="left" w:pos="1526"/>
        </w:tabs>
        <w:rPr>
          <w:sz w:val="28"/>
          <w:szCs w:val="28"/>
          <w:rtl/>
        </w:rPr>
      </w:pPr>
      <w:r w:rsidRPr="009717FE">
        <w:rPr>
          <w:rFonts w:hint="cs"/>
          <w:sz w:val="28"/>
          <w:szCs w:val="28"/>
          <w:rtl/>
        </w:rPr>
        <w:t>א</w:t>
      </w:r>
      <w:r w:rsidR="00810C6A" w:rsidRPr="009717FE">
        <w:rPr>
          <w:rFonts w:hint="cs"/>
          <w:sz w:val="28"/>
          <w:szCs w:val="28"/>
          <w:rtl/>
        </w:rPr>
        <w:t>.הוא נמצא באדמה ועוזר לשמור מים באדמה.</w:t>
      </w:r>
      <w:r w:rsidR="00810C6A" w:rsidRPr="009717FE">
        <w:rPr>
          <w:sz w:val="28"/>
          <w:szCs w:val="28"/>
          <w:rtl/>
        </w:rPr>
        <w:br/>
      </w:r>
    </w:p>
    <w:p w:rsidR="00C541BD" w:rsidRPr="009717FE" w:rsidRDefault="00C541BD" w:rsidP="00C541BD">
      <w:pPr>
        <w:tabs>
          <w:tab w:val="left" w:pos="1526"/>
        </w:tabs>
        <w:rPr>
          <w:sz w:val="28"/>
          <w:szCs w:val="28"/>
          <w:rtl/>
        </w:rPr>
      </w:pPr>
      <w:r w:rsidRPr="009717FE">
        <w:rPr>
          <w:rFonts w:hint="cs"/>
          <w:sz w:val="28"/>
          <w:szCs w:val="28"/>
          <w:rtl/>
        </w:rPr>
        <w:t>ב</w:t>
      </w:r>
      <w:r w:rsidR="00810C6A" w:rsidRPr="009717FE">
        <w:rPr>
          <w:rFonts w:hint="cs"/>
          <w:sz w:val="28"/>
          <w:szCs w:val="28"/>
          <w:rtl/>
        </w:rPr>
        <w:t>.הוא משמש מוכרי פרחים  על ידי כך שזו דרך לאגירת מיים ללא לכלוך, דבר העוזר לשמור על רע</w:t>
      </w:r>
      <w:r w:rsidRPr="009717FE">
        <w:rPr>
          <w:rFonts w:hint="cs"/>
          <w:sz w:val="28"/>
          <w:szCs w:val="28"/>
          <w:rtl/>
        </w:rPr>
        <w:t>ננות פרחים חתוכים למשך זמן רב.</w:t>
      </w:r>
      <w:r w:rsidRPr="009717FE">
        <w:rPr>
          <w:rFonts w:hint="cs"/>
          <w:sz w:val="28"/>
          <w:szCs w:val="28"/>
          <w:rtl/>
        </w:rPr>
        <w:br/>
      </w:r>
    </w:p>
    <w:p w:rsidR="00C541BD" w:rsidRPr="009717FE" w:rsidRDefault="00C541BD" w:rsidP="00C541BD">
      <w:pPr>
        <w:tabs>
          <w:tab w:val="left" w:pos="1526"/>
        </w:tabs>
        <w:rPr>
          <w:sz w:val="28"/>
          <w:szCs w:val="28"/>
          <w:rtl/>
        </w:rPr>
      </w:pPr>
      <w:r w:rsidRPr="009717FE">
        <w:rPr>
          <w:rFonts w:hint="cs"/>
          <w:sz w:val="28"/>
          <w:szCs w:val="28"/>
          <w:rtl/>
        </w:rPr>
        <w:t>ג</w:t>
      </w:r>
      <w:r w:rsidR="00810C6A" w:rsidRPr="009717FE">
        <w:rPr>
          <w:rFonts w:hint="cs"/>
          <w:sz w:val="28"/>
          <w:szCs w:val="28"/>
          <w:rtl/>
        </w:rPr>
        <w:t>.הוא משומש ביחידות סינון במכלי דלק של מכוניות ומטוסים. הפולימר סוג מים מן הדלק וכך משפר את הביצועים של הרכבים.</w:t>
      </w:r>
    </w:p>
    <w:p w:rsidR="00FE76D5" w:rsidRDefault="00C541BD" w:rsidP="009717FE">
      <w:pPr>
        <w:tabs>
          <w:tab w:val="left" w:pos="1526"/>
        </w:tabs>
        <w:rPr>
          <w:sz w:val="28"/>
          <w:szCs w:val="28"/>
          <w:rtl/>
        </w:rPr>
      </w:pPr>
      <w:r w:rsidRPr="009717FE">
        <w:rPr>
          <w:rFonts w:hint="cs"/>
          <w:sz w:val="28"/>
          <w:szCs w:val="28"/>
          <w:rtl/>
        </w:rPr>
        <w:t>ד</w:t>
      </w:r>
      <w:r w:rsidR="00810C6A" w:rsidRPr="009717FE">
        <w:rPr>
          <w:rFonts w:hint="cs"/>
          <w:sz w:val="28"/>
          <w:szCs w:val="28"/>
          <w:rtl/>
        </w:rPr>
        <w:t>.הוא משמש להכנת צעצועים המתנפחים כששמים אותם במים ומתכווצים ללא מים.</w:t>
      </w:r>
      <w:r w:rsidR="00810C6A" w:rsidRPr="009717FE">
        <w:rPr>
          <w:rFonts w:hint="cs"/>
          <w:sz w:val="28"/>
          <w:szCs w:val="28"/>
          <w:rtl/>
        </w:rPr>
        <w:br/>
      </w:r>
      <w:r w:rsidR="00810C6A" w:rsidRPr="009717FE">
        <w:rPr>
          <w:rFonts w:hint="cs"/>
          <w:sz w:val="28"/>
          <w:szCs w:val="28"/>
          <w:rtl/>
        </w:rPr>
        <w:br/>
      </w:r>
    </w:p>
    <w:p w:rsidR="009717FE" w:rsidRPr="009717FE" w:rsidRDefault="009717FE" w:rsidP="009717FE">
      <w:pPr>
        <w:tabs>
          <w:tab w:val="left" w:pos="1526"/>
        </w:tabs>
        <w:rPr>
          <w:sz w:val="28"/>
          <w:szCs w:val="28"/>
          <w:rtl/>
        </w:rPr>
      </w:pPr>
    </w:p>
    <w:p w:rsidR="006A7603" w:rsidRPr="00253C3B" w:rsidRDefault="006A7603" w:rsidP="00C541BD">
      <w:pPr>
        <w:tabs>
          <w:tab w:val="left" w:pos="1526"/>
        </w:tabs>
        <w:rPr>
          <w:b/>
          <w:bCs/>
          <w:sz w:val="24"/>
          <w:szCs w:val="24"/>
          <w:rtl/>
        </w:rPr>
      </w:pPr>
      <w:r w:rsidRPr="00253C3B">
        <w:rPr>
          <w:rFonts w:hint="cs"/>
          <w:b/>
          <w:bCs/>
          <w:sz w:val="24"/>
          <w:szCs w:val="24"/>
          <w:rtl/>
        </w:rPr>
        <w:lastRenderedPageBreak/>
        <w:t>ניסוי 1</w:t>
      </w:r>
    </w:p>
    <w:p w:rsidR="00831DCE" w:rsidRDefault="00831DCE" w:rsidP="00831DCE">
      <w:pPr>
        <w:rPr>
          <w:u w:val="single"/>
          <w:rtl/>
        </w:rPr>
      </w:pPr>
      <w:r w:rsidRPr="00253C3B">
        <w:rPr>
          <w:rFonts w:hint="cs"/>
          <w:b/>
          <w:bCs/>
          <w:sz w:val="24"/>
          <w:szCs w:val="24"/>
          <w:u w:val="single"/>
          <w:rtl/>
        </w:rPr>
        <w:t xml:space="preserve">1 </w:t>
      </w:r>
      <w:r w:rsidRPr="00253C3B">
        <w:rPr>
          <w:b/>
          <w:bCs/>
          <w:sz w:val="24"/>
          <w:szCs w:val="24"/>
          <w:u w:val="single"/>
          <w:rtl/>
        </w:rPr>
        <w:t>–</w:t>
      </w:r>
      <w:r w:rsidRPr="00253C3B">
        <w:rPr>
          <w:rFonts w:hint="cs"/>
          <w:b/>
          <w:bCs/>
          <w:sz w:val="24"/>
          <w:szCs w:val="24"/>
          <w:u w:val="single"/>
          <w:rtl/>
        </w:rPr>
        <w:t xml:space="preserve"> קביעת האחוז המשקלי של הפולימר בחיתול</w:t>
      </w:r>
    </w:p>
    <w:p w:rsidR="00831DCE" w:rsidRPr="009717FE" w:rsidRDefault="00831DCE" w:rsidP="00831DCE">
      <w:pPr>
        <w:rPr>
          <w:sz w:val="28"/>
          <w:szCs w:val="28"/>
        </w:rPr>
      </w:pPr>
      <w:r w:rsidRPr="009717FE">
        <w:rPr>
          <w:rFonts w:hint="cs"/>
          <w:sz w:val="28"/>
          <w:szCs w:val="28"/>
          <w:rtl/>
        </w:rPr>
        <w:t>א.מסתו של החיתול: 23.5 גרם.</w:t>
      </w:r>
    </w:p>
    <w:p w:rsidR="00831DCE" w:rsidRPr="009717FE" w:rsidRDefault="00831DCE" w:rsidP="00831DCE">
      <w:pPr>
        <w:rPr>
          <w:sz w:val="28"/>
          <w:szCs w:val="28"/>
        </w:rPr>
      </w:pPr>
      <w:r w:rsidRPr="009717FE">
        <w:rPr>
          <w:rFonts w:hint="cs"/>
          <w:sz w:val="28"/>
          <w:szCs w:val="28"/>
          <w:rtl/>
        </w:rPr>
        <w:t>ב.מסתה של כוס קטנה: 32.61 גרם.</w:t>
      </w:r>
    </w:p>
    <w:p w:rsidR="00831DCE" w:rsidRPr="009717FE" w:rsidRDefault="00831DCE" w:rsidP="00831DCE">
      <w:pPr>
        <w:rPr>
          <w:sz w:val="28"/>
          <w:szCs w:val="28"/>
          <w:rtl/>
        </w:rPr>
      </w:pPr>
      <w:r w:rsidRPr="009717FE">
        <w:rPr>
          <w:rFonts w:hint="cs"/>
          <w:sz w:val="28"/>
          <w:szCs w:val="28"/>
          <w:rtl/>
        </w:rPr>
        <w:t>ט. מסת גרגרי הפולימר:1.5 גרם.</w:t>
      </w:r>
    </w:p>
    <w:p w:rsidR="009717FE" w:rsidRPr="009717FE" w:rsidRDefault="00831DCE" w:rsidP="009717FE">
      <w:pPr>
        <w:rPr>
          <w:sz w:val="28"/>
          <w:szCs w:val="28"/>
          <w:rtl/>
        </w:rPr>
      </w:pPr>
      <w:r w:rsidRPr="009717FE">
        <w:rPr>
          <w:rFonts w:hint="cs"/>
          <w:sz w:val="28"/>
          <w:szCs w:val="28"/>
          <w:rtl/>
        </w:rPr>
        <w:t>י. האחוז המשקלי של הפולימר בחיתול:</w:t>
      </w:r>
      <w:r w:rsidRPr="009717FE">
        <w:rPr>
          <w:sz w:val="28"/>
          <w:szCs w:val="28"/>
          <w:rtl/>
        </w:rPr>
        <w:br/>
      </w:r>
      <w:r w:rsidRPr="009717FE">
        <w:rPr>
          <w:rFonts w:hint="cs"/>
          <w:sz w:val="28"/>
          <w:szCs w:val="28"/>
          <w:rtl/>
        </w:rPr>
        <w:t xml:space="preserve"> </w:t>
      </w:r>
      <m:oMath>
        <m:r>
          <m:rPr>
            <m:sty m:val="p"/>
          </m:rPr>
          <w:rPr>
            <w:rFonts w:ascii="Cambria Math" w:hAnsi="Cambria Math"/>
            <w:sz w:val="28"/>
            <w:szCs w:val="28"/>
            <w:rtl/>
          </w:rPr>
          <m:t>אחוז משקל הפולימר</m:t>
        </m:r>
        <m:r>
          <m:rPr>
            <m:sty m:val="p"/>
          </m:rPr>
          <w:rPr>
            <w:rFonts w:ascii="Cambria Math" w:hAnsi="Cambria Math"/>
            <w:sz w:val="28"/>
            <w:szCs w:val="28"/>
          </w:rPr>
          <m:t xml:space="preserve">= </m:t>
        </m:r>
        <m:r>
          <w:rPr>
            <w:rFonts w:ascii="Cambria Math" w:hAnsi="Cambria Math"/>
            <w:sz w:val="28"/>
            <w:szCs w:val="28"/>
          </w:rPr>
          <m:t xml:space="preserve"> </m:t>
        </m:r>
        <m:f>
          <m:fPr>
            <m:ctrlPr>
              <w:rPr>
                <w:rFonts w:ascii="Cambria Math" w:hAnsi="Cambria Math"/>
                <w:i/>
                <w:sz w:val="28"/>
                <w:szCs w:val="28"/>
              </w:rPr>
            </m:ctrlPr>
          </m:fPr>
          <m:num>
            <m:r>
              <m:rPr>
                <m:sty m:val="p"/>
              </m:rPr>
              <w:rPr>
                <w:rFonts w:ascii="Cambria Math" w:hAnsi="Cambria Math"/>
                <w:sz w:val="28"/>
                <w:szCs w:val="28"/>
                <w:rtl/>
              </w:rPr>
              <m:t>הפולימר משקל</m:t>
            </m:r>
          </m:num>
          <m:den>
            <m:r>
              <m:rPr>
                <m:sty m:val="p"/>
              </m:rPr>
              <w:rPr>
                <w:rFonts w:ascii="Cambria Math" w:hAnsi="Cambria Math"/>
                <w:sz w:val="28"/>
                <w:szCs w:val="28"/>
                <w:rtl/>
              </w:rPr>
              <m:t>החיתול משקל</m:t>
            </m:r>
          </m:den>
        </m:f>
        <m:r>
          <w:rPr>
            <w:rFonts w:ascii="Cambria Math" w:hAnsi="Cambria Math"/>
            <w:sz w:val="28"/>
            <w:szCs w:val="28"/>
          </w:rPr>
          <m:t xml:space="preserve">×100= </m:t>
        </m:r>
        <m:f>
          <m:fPr>
            <m:ctrlPr>
              <w:rPr>
                <w:rFonts w:ascii="Cambria Math" w:hAnsi="Cambria Math"/>
                <w:i/>
                <w:sz w:val="28"/>
                <w:szCs w:val="28"/>
              </w:rPr>
            </m:ctrlPr>
          </m:fPr>
          <m:num>
            <m:r>
              <w:rPr>
                <w:rFonts w:ascii="Cambria Math" w:hAnsi="Cambria Math"/>
                <w:sz w:val="28"/>
                <w:szCs w:val="28"/>
              </w:rPr>
              <m:t>1.50</m:t>
            </m:r>
          </m:num>
          <m:den>
            <m:r>
              <w:rPr>
                <w:rFonts w:ascii="Cambria Math" w:hAnsi="Cambria Math"/>
                <w:sz w:val="28"/>
                <w:szCs w:val="28"/>
              </w:rPr>
              <m:t>23.5</m:t>
            </m:r>
          </m:den>
        </m:f>
        <m:r>
          <m:rPr>
            <m:sty m:val="p"/>
          </m:rPr>
          <w:rPr>
            <w:rFonts w:ascii="Cambria Math" w:hAnsi="Cambria Math"/>
            <w:sz w:val="28"/>
            <w:szCs w:val="28"/>
          </w:rPr>
          <m:t>=6.3%</m:t>
        </m:r>
      </m:oMath>
      <w:r w:rsidR="009717FE" w:rsidRPr="009717FE">
        <w:rPr>
          <w:rFonts w:hint="cs"/>
          <w:sz w:val="28"/>
          <w:szCs w:val="28"/>
          <w:rtl/>
        </w:rPr>
        <w:t>\</w:t>
      </w:r>
    </w:p>
    <w:p w:rsidR="00831DCE" w:rsidRPr="0000131A" w:rsidRDefault="00831DCE" w:rsidP="00831DCE">
      <w:pPr>
        <w:rPr>
          <w:b/>
          <w:bCs/>
          <w:sz w:val="28"/>
          <w:szCs w:val="28"/>
          <w:u w:val="single"/>
          <w:rtl/>
        </w:rPr>
      </w:pPr>
      <w:r w:rsidRPr="0000131A">
        <w:rPr>
          <w:rFonts w:hint="cs"/>
          <w:b/>
          <w:bCs/>
          <w:sz w:val="28"/>
          <w:szCs w:val="28"/>
          <w:u w:val="single"/>
          <w:rtl/>
        </w:rPr>
        <w:t xml:space="preserve">ניסוי 2 </w:t>
      </w:r>
      <w:r w:rsidRPr="0000131A">
        <w:rPr>
          <w:b/>
          <w:bCs/>
          <w:sz w:val="28"/>
          <w:szCs w:val="28"/>
          <w:u w:val="single"/>
          <w:rtl/>
        </w:rPr>
        <w:t>–</w:t>
      </w:r>
      <w:r w:rsidRPr="0000131A">
        <w:rPr>
          <w:rFonts w:hint="cs"/>
          <w:b/>
          <w:bCs/>
          <w:sz w:val="28"/>
          <w:szCs w:val="28"/>
          <w:u w:val="single"/>
          <w:rtl/>
        </w:rPr>
        <w:t xml:space="preserve"> קביעת יכולת הספיגה של הפולימר</w:t>
      </w:r>
    </w:p>
    <w:p w:rsidR="00831DCE" w:rsidRPr="009717FE" w:rsidRDefault="00831DCE" w:rsidP="00831DCE">
      <w:pPr>
        <w:rPr>
          <w:sz w:val="24"/>
          <w:szCs w:val="24"/>
          <w:u w:val="single"/>
          <w:rtl/>
        </w:rPr>
      </w:pPr>
      <w:r w:rsidRPr="009717FE">
        <w:rPr>
          <w:rFonts w:hint="cs"/>
          <w:sz w:val="24"/>
          <w:szCs w:val="24"/>
          <w:u w:val="single"/>
          <w:rtl/>
        </w:rPr>
        <w:t>ג.תצפיות:</w:t>
      </w:r>
    </w:p>
    <w:tbl>
      <w:tblPr>
        <w:tblStyle w:val="a6"/>
        <w:bidiVisual/>
        <w:tblW w:w="8990" w:type="dxa"/>
        <w:tblLook w:val="04A0" w:firstRow="1" w:lastRow="0" w:firstColumn="1" w:lastColumn="0" w:noHBand="0" w:noVBand="1"/>
      </w:tblPr>
      <w:tblGrid>
        <w:gridCol w:w="1580"/>
        <w:gridCol w:w="1255"/>
        <w:gridCol w:w="6155"/>
      </w:tblGrid>
      <w:tr w:rsidR="00D77DC9" w:rsidRPr="009717FE" w:rsidTr="009717FE">
        <w:trPr>
          <w:trHeight w:val="344"/>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מספר מ"ל</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זמן</w:t>
            </w:r>
          </w:p>
          <w:p w:rsidR="00D77DC9" w:rsidRPr="009717FE" w:rsidRDefault="00D77DC9" w:rsidP="002556E1">
            <w:pPr>
              <w:jc w:val="center"/>
              <w:rPr>
                <w:rFonts w:eastAsiaTheme="minorEastAsia"/>
                <w:sz w:val="24"/>
                <w:szCs w:val="24"/>
                <w:rtl/>
              </w:rPr>
            </w:pPr>
            <w:r w:rsidRPr="009717FE">
              <w:rPr>
                <w:rFonts w:eastAsiaTheme="minorEastAsia" w:hint="cs"/>
                <w:sz w:val="24"/>
                <w:szCs w:val="24"/>
                <w:rtl/>
              </w:rPr>
              <w:t>ספיגה</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תצפיות</w:t>
            </w:r>
          </w:p>
        </w:tc>
      </w:tr>
      <w:tr w:rsidR="00D77DC9" w:rsidRPr="009717FE" w:rsidTr="009717FE">
        <w:trPr>
          <w:trHeight w:val="234"/>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1</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5.5</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בהוספת מים התמיסה הפכה לג'ל מוצק וקשה</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2</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6</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המים נספגו במהירות בפולימר והוא התנפח, נהפך לג'ל רך יותר.</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3</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10</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המים נספגו במהירות בפולימר והוא התנפח, נהפך לג'ל רך יותר.</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4</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12</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המים נספגו במהירות בפולימר והוא התנפח, נהפך לג'ל רך יותר.</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5</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18.7</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המים נספגו במהירות בפולימר והוא התנפח, נהפך לג'ל רך יותר.</w:t>
            </w:r>
          </w:p>
        </w:tc>
      </w:tr>
      <w:tr w:rsidR="00D77DC9" w:rsidRPr="009717FE" w:rsidTr="009717FE">
        <w:trPr>
          <w:trHeight w:val="305"/>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6</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31</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זמן ספיגת המים בפולימר היה איטי יותר והוא התנפח. נהפך לג'ל כמעט נוזלי.</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7</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41</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הפולימר הופך לג'לי למס' שניות ואז חוזר למצבו הקודם. ג'לי דיי נוזלי.</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8</w:t>
            </w:r>
          </w:p>
        </w:tc>
        <w:tc>
          <w:tcPr>
            <w:tcW w:w="12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70</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הפולימר הופך לג'לי.</w:t>
            </w:r>
          </w:p>
        </w:tc>
      </w:tr>
      <w:tr w:rsidR="00D77DC9" w:rsidRPr="009717FE" w:rsidTr="009717FE">
        <w:trPr>
          <w:trHeight w:val="311"/>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9</w:t>
            </w:r>
          </w:p>
        </w:tc>
        <w:tc>
          <w:tcPr>
            <w:tcW w:w="1255" w:type="dxa"/>
          </w:tcPr>
          <w:p w:rsidR="00D77DC9" w:rsidRPr="009717FE" w:rsidRDefault="00D77DC9" w:rsidP="00D77DC9">
            <w:pPr>
              <w:tabs>
                <w:tab w:val="center" w:pos="237"/>
              </w:tabs>
              <w:rPr>
                <w:rFonts w:eastAsiaTheme="minorEastAsia"/>
                <w:sz w:val="24"/>
                <w:szCs w:val="24"/>
                <w:rtl/>
              </w:rPr>
            </w:pPr>
            <w:r w:rsidRPr="009717FE">
              <w:rPr>
                <w:rFonts w:eastAsiaTheme="minorEastAsia" w:hint="cs"/>
                <w:sz w:val="24"/>
                <w:szCs w:val="24"/>
                <w:rtl/>
              </w:rPr>
              <w:t>100</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הפולימר הופך לג'לי דיי נוזלי</w:t>
            </w:r>
          </w:p>
        </w:tc>
      </w:tr>
      <w:tr w:rsidR="0094026A" w:rsidRPr="009717FE" w:rsidTr="009717FE">
        <w:trPr>
          <w:trHeight w:val="426"/>
        </w:trPr>
        <w:tc>
          <w:tcPr>
            <w:tcW w:w="1580" w:type="dxa"/>
          </w:tcPr>
          <w:p w:rsidR="0094026A" w:rsidRPr="009717FE" w:rsidRDefault="0094026A" w:rsidP="002556E1">
            <w:pPr>
              <w:jc w:val="center"/>
              <w:rPr>
                <w:rFonts w:eastAsiaTheme="minorEastAsia"/>
                <w:sz w:val="24"/>
                <w:szCs w:val="24"/>
                <w:rtl/>
              </w:rPr>
            </w:pPr>
            <w:r w:rsidRPr="009717FE">
              <w:rPr>
                <w:rFonts w:eastAsiaTheme="minorEastAsia" w:hint="cs"/>
                <w:sz w:val="24"/>
                <w:szCs w:val="24"/>
                <w:rtl/>
              </w:rPr>
              <w:t>10</w:t>
            </w:r>
          </w:p>
          <w:p w:rsidR="0094026A" w:rsidRPr="009717FE" w:rsidRDefault="0094026A" w:rsidP="0094026A">
            <w:pPr>
              <w:rPr>
                <w:rFonts w:eastAsiaTheme="minorEastAsia"/>
                <w:sz w:val="24"/>
                <w:szCs w:val="24"/>
                <w:rtl/>
              </w:rPr>
            </w:pPr>
          </w:p>
          <w:p w:rsidR="0094026A" w:rsidRPr="009717FE" w:rsidRDefault="0094026A" w:rsidP="002556E1">
            <w:pPr>
              <w:jc w:val="center"/>
              <w:rPr>
                <w:rFonts w:eastAsiaTheme="minorEastAsia"/>
                <w:sz w:val="24"/>
                <w:szCs w:val="24"/>
                <w:rtl/>
              </w:rPr>
            </w:pPr>
          </w:p>
        </w:tc>
        <w:tc>
          <w:tcPr>
            <w:tcW w:w="1255" w:type="dxa"/>
          </w:tcPr>
          <w:p w:rsidR="0094026A" w:rsidRPr="009717FE" w:rsidRDefault="0094026A" w:rsidP="002556E1">
            <w:pPr>
              <w:jc w:val="center"/>
              <w:rPr>
                <w:rFonts w:eastAsiaTheme="minorEastAsia"/>
                <w:sz w:val="24"/>
                <w:szCs w:val="24"/>
                <w:rtl/>
              </w:rPr>
            </w:pPr>
            <w:r w:rsidRPr="009717FE">
              <w:rPr>
                <w:rFonts w:eastAsiaTheme="minorEastAsia" w:hint="cs"/>
                <w:sz w:val="24"/>
                <w:szCs w:val="24"/>
                <w:rtl/>
              </w:rPr>
              <w:t>122</w:t>
            </w:r>
          </w:p>
          <w:p w:rsidR="0094026A" w:rsidRPr="009717FE" w:rsidRDefault="0094026A" w:rsidP="002556E1">
            <w:pPr>
              <w:jc w:val="center"/>
              <w:rPr>
                <w:rFonts w:eastAsiaTheme="minorEastAsia"/>
                <w:sz w:val="24"/>
                <w:szCs w:val="24"/>
                <w:rtl/>
              </w:rPr>
            </w:pPr>
          </w:p>
          <w:p w:rsidR="0094026A" w:rsidRPr="009717FE" w:rsidRDefault="0094026A" w:rsidP="002556E1">
            <w:pPr>
              <w:jc w:val="center"/>
              <w:rPr>
                <w:rFonts w:eastAsiaTheme="minorEastAsia"/>
                <w:sz w:val="24"/>
                <w:szCs w:val="24"/>
                <w:rtl/>
              </w:rPr>
            </w:pPr>
          </w:p>
        </w:tc>
        <w:tc>
          <w:tcPr>
            <w:tcW w:w="6155" w:type="dxa"/>
          </w:tcPr>
          <w:p w:rsidR="0094026A" w:rsidRPr="009717FE" w:rsidRDefault="0094026A" w:rsidP="002556E1">
            <w:pPr>
              <w:jc w:val="center"/>
              <w:rPr>
                <w:rFonts w:eastAsiaTheme="minorEastAsia"/>
                <w:sz w:val="24"/>
                <w:szCs w:val="24"/>
                <w:rtl/>
              </w:rPr>
            </w:pPr>
            <w:r w:rsidRPr="009717FE">
              <w:rPr>
                <w:rFonts w:eastAsiaTheme="minorEastAsia" w:hint="cs"/>
                <w:sz w:val="24"/>
                <w:szCs w:val="24"/>
                <w:rtl/>
              </w:rPr>
              <w:t>הפולימר הופך לג'לי ונהיה נוזלי מאוד אך עדיין סופג מים</w:t>
            </w:r>
          </w:p>
        </w:tc>
      </w:tr>
      <w:tr w:rsidR="0094026A" w:rsidRPr="009717FE" w:rsidTr="009717FE">
        <w:trPr>
          <w:trHeight w:val="424"/>
        </w:trPr>
        <w:tc>
          <w:tcPr>
            <w:tcW w:w="1580" w:type="dxa"/>
          </w:tcPr>
          <w:p w:rsidR="0094026A" w:rsidRPr="009717FE" w:rsidRDefault="0094026A" w:rsidP="002556E1">
            <w:pPr>
              <w:jc w:val="center"/>
              <w:rPr>
                <w:rFonts w:eastAsiaTheme="minorEastAsia"/>
                <w:sz w:val="24"/>
                <w:szCs w:val="24"/>
                <w:rtl/>
              </w:rPr>
            </w:pPr>
            <w:r w:rsidRPr="009717FE">
              <w:rPr>
                <w:rFonts w:eastAsiaTheme="minorEastAsia" w:hint="cs"/>
                <w:sz w:val="24"/>
                <w:szCs w:val="24"/>
                <w:rtl/>
              </w:rPr>
              <w:t>11</w:t>
            </w:r>
          </w:p>
        </w:tc>
        <w:tc>
          <w:tcPr>
            <w:tcW w:w="1255" w:type="dxa"/>
          </w:tcPr>
          <w:p w:rsidR="0094026A" w:rsidRPr="009717FE" w:rsidRDefault="0094026A" w:rsidP="002556E1">
            <w:pPr>
              <w:jc w:val="center"/>
              <w:rPr>
                <w:rFonts w:eastAsiaTheme="minorEastAsia"/>
                <w:sz w:val="24"/>
                <w:szCs w:val="24"/>
                <w:rtl/>
              </w:rPr>
            </w:pPr>
            <w:r w:rsidRPr="009717FE">
              <w:rPr>
                <w:rFonts w:eastAsiaTheme="minorEastAsia" w:hint="cs"/>
                <w:sz w:val="24"/>
                <w:szCs w:val="24"/>
                <w:rtl/>
              </w:rPr>
              <w:t>210</w:t>
            </w:r>
          </w:p>
        </w:tc>
        <w:tc>
          <w:tcPr>
            <w:tcW w:w="6155" w:type="dxa"/>
          </w:tcPr>
          <w:p w:rsidR="0094026A" w:rsidRPr="009717FE" w:rsidRDefault="0094026A" w:rsidP="002556E1">
            <w:pPr>
              <w:jc w:val="center"/>
              <w:rPr>
                <w:rFonts w:eastAsiaTheme="minorEastAsia"/>
                <w:sz w:val="24"/>
                <w:szCs w:val="24"/>
                <w:rtl/>
              </w:rPr>
            </w:pPr>
            <w:r w:rsidRPr="009717FE">
              <w:rPr>
                <w:rFonts w:eastAsiaTheme="minorEastAsia" w:hint="cs"/>
                <w:sz w:val="24"/>
                <w:szCs w:val="24"/>
                <w:rtl/>
              </w:rPr>
              <w:t>הפולימר כמעט ולא ספג מים.</w:t>
            </w:r>
          </w:p>
        </w:tc>
      </w:tr>
      <w:tr w:rsidR="00D77DC9" w:rsidRPr="009717FE" w:rsidTr="009717FE">
        <w:trPr>
          <w:trHeight w:val="316"/>
        </w:trPr>
        <w:tc>
          <w:tcPr>
            <w:tcW w:w="1580"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12</w:t>
            </w:r>
          </w:p>
        </w:tc>
        <w:tc>
          <w:tcPr>
            <w:tcW w:w="1255" w:type="dxa"/>
          </w:tcPr>
          <w:p w:rsidR="00D77DC9" w:rsidRPr="009717FE" w:rsidRDefault="00D77DC9" w:rsidP="002556E1">
            <w:pPr>
              <w:tabs>
                <w:tab w:val="center" w:pos="237"/>
              </w:tabs>
              <w:rPr>
                <w:rFonts w:eastAsiaTheme="minorEastAsia"/>
                <w:sz w:val="24"/>
                <w:szCs w:val="24"/>
                <w:rtl/>
              </w:rPr>
            </w:pPr>
            <w:r w:rsidRPr="009717FE">
              <w:rPr>
                <w:rFonts w:eastAsiaTheme="minorEastAsia" w:hint="cs"/>
                <w:sz w:val="24"/>
                <w:szCs w:val="24"/>
                <w:rtl/>
              </w:rPr>
              <w:t>לא נספג</w:t>
            </w:r>
          </w:p>
        </w:tc>
        <w:tc>
          <w:tcPr>
            <w:tcW w:w="6155" w:type="dxa"/>
          </w:tcPr>
          <w:p w:rsidR="00D77DC9" w:rsidRPr="009717FE" w:rsidRDefault="00D77DC9" w:rsidP="002556E1">
            <w:pPr>
              <w:jc w:val="center"/>
              <w:rPr>
                <w:rFonts w:eastAsiaTheme="minorEastAsia"/>
                <w:sz w:val="24"/>
                <w:szCs w:val="24"/>
                <w:rtl/>
              </w:rPr>
            </w:pPr>
            <w:r w:rsidRPr="009717FE">
              <w:rPr>
                <w:rFonts w:eastAsiaTheme="minorEastAsia" w:hint="cs"/>
                <w:sz w:val="24"/>
                <w:szCs w:val="24"/>
                <w:rtl/>
              </w:rPr>
              <w:t xml:space="preserve">הפולימר הופך לג'לי נוזלי וכבר לא ספג את כל המים </w:t>
            </w:r>
          </w:p>
        </w:tc>
      </w:tr>
    </w:tbl>
    <w:p w:rsidR="009717FE" w:rsidRDefault="00831DCE" w:rsidP="009717FE">
      <w:pPr>
        <w:rPr>
          <w:rFonts w:ascii="Cambria Math" w:hAnsi="Cambria Math"/>
          <w:rtl/>
        </w:rPr>
      </w:pPr>
      <w:r w:rsidRPr="009717FE">
        <w:rPr>
          <w:rFonts w:hint="cs"/>
          <w:sz w:val="24"/>
          <w:szCs w:val="24"/>
          <w:rtl/>
        </w:rPr>
        <w:br/>
      </w:r>
      <w:r>
        <w:rPr>
          <w:rFonts w:hint="cs"/>
          <w:rtl/>
        </w:rPr>
        <w:t>ה. הפולימר ספח 11 מ"ל מים מזוקקים.</w:t>
      </w:r>
      <w:r>
        <w:rPr>
          <w:rFonts w:hint="cs"/>
          <w:rtl/>
        </w:rPr>
        <w:br/>
        <w:t>ו.משקל המים שספח הפולימר הוא 11 גרם.</w:t>
      </w:r>
      <w:r>
        <w:rPr>
          <w:rtl/>
        </w:rPr>
        <w:br/>
      </w:r>
      <w:r>
        <w:rPr>
          <w:rFonts w:hint="cs"/>
          <w:rtl/>
        </w:rPr>
        <w:t>ז.היחס בין מסת המים שהפולימר ספח לבין מסת הפולימר הוא:</w:t>
      </w:r>
    </w:p>
    <w:p w:rsidR="009717FE" w:rsidRDefault="009717FE" w:rsidP="009717FE">
      <w:pPr>
        <w:rPr>
          <w:rFonts w:ascii="Cambria Math" w:hAnsi="Cambria Math"/>
        </w:rPr>
      </w:pPr>
    </w:p>
    <w:p w:rsidR="009717FE" w:rsidRPr="009717FE" w:rsidRDefault="00831DCE" w:rsidP="009717FE">
      <w:pPr>
        <w:rPr>
          <w:rFonts w:ascii="Cambria Math" w:hAnsi="Cambria Math" w:cs="Arial"/>
          <w:i/>
          <w:rtl/>
        </w:rPr>
      </w:pPr>
      <w:r>
        <w:rPr>
          <w:rFonts w:ascii="Cambria Math" w:hAnsi="Cambria Math"/>
        </w:rPr>
        <w:br/>
      </w:r>
      <m:oMathPara>
        <m:oMath>
          <m:f>
            <m:fPr>
              <m:ctrlPr>
                <w:rPr>
                  <w:rFonts w:ascii="Cambria Math" w:hAnsi="Cambria Math"/>
                </w:rPr>
              </m:ctrlPr>
            </m:fPr>
            <m:num>
              <m:r>
                <m:rPr>
                  <m:sty m:val="p"/>
                </m:rPr>
                <w:rPr>
                  <w:rFonts w:ascii="Cambria Math" w:hAnsi="Cambria Math"/>
                  <w:rtl/>
                </w:rPr>
                <m:t>שספח המים מסת</m:t>
              </m:r>
            </m:num>
            <m:den>
              <m:r>
                <m:rPr>
                  <m:sty m:val="p"/>
                </m:rPr>
                <w:rPr>
                  <w:rFonts w:ascii="Cambria Math" w:hAnsi="Cambria Math"/>
                  <w:rtl/>
                </w:rPr>
                <m:t>הפולימר מסת</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11</m:t>
              </m:r>
            </m:num>
            <m:den>
              <m:r>
                <m:rPr>
                  <m:sty m:val="p"/>
                </m:rPr>
                <w:rPr>
                  <w:rFonts w:ascii="Cambria Math" w:hAnsi="Cambria Math"/>
                </w:rPr>
                <m:t>0.1</m:t>
              </m:r>
            </m:den>
          </m:f>
          <m:r>
            <m:rPr>
              <m:sty m:val="p"/>
            </m:rPr>
            <w:rPr>
              <w:rFonts w:ascii="Cambria Math" w:hAnsi="Cambria Math"/>
            </w:rPr>
            <m:t>=</m:t>
          </m:r>
          <m:r>
            <w:rPr>
              <w:rFonts w:ascii="Cambria Math" w:hAnsi="Cambria Math"/>
            </w:rPr>
            <m:t>11</m:t>
          </m:r>
        </m:oMath>
      </m:oMathPara>
    </w:p>
    <w:p w:rsidR="009717FE" w:rsidRDefault="009717FE" w:rsidP="00831DCE">
      <w:pPr>
        <w:rPr>
          <w:rFonts w:ascii="Cambria Math" w:hAnsi="Cambria Math"/>
          <w:rtl/>
        </w:rPr>
      </w:pPr>
    </w:p>
    <w:p w:rsidR="009717FE" w:rsidRDefault="009717FE" w:rsidP="00831DCE">
      <w:pPr>
        <w:rPr>
          <w:rFonts w:ascii="Cambria Math" w:hAnsi="Cambria Math"/>
          <w:rtl/>
        </w:rPr>
      </w:pPr>
    </w:p>
    <w:p w:rsidR="009717FE" w:rsidRDefault="009717FE" w:rsidP="00831DCE">
      <w:pPr>
        <w:rPr>
          <w:rFonts w:ascii="Cambria Math" w:hAnsi="Cambria Math"/>
          <w:rtl/>
        </w:rPr>
      </w:pPr>
    </w:p>
    <w:p w:rsidR="00D76260" w:rsidRDefault="00D76260" w:rsidP="00831DCE">
      <w:pPr>
        <w:rPr>
          <w:rFonts w:ascii="Cambria Math" w:hAnsi="Cambria Math"/>
          <w:rtl/>
        </w:rPr>
      </w:pPr>
    </w:p>
    <w:p w:rsidR="00831DCE" w:rsidRPr="00762197" w:rsidRDefault="00762197" w:rsidP="00BE3D1D">
      <w:pPr>
        <w:jc w:val="right"/>
        <w:rPr>
          <w:rFonts w:ascii="Cambria Math" w:hAnsi="Cambria Math"/>
          <w:b/>
          <w:bCs/>
          <w:rtl/>
        </w:rPr>
      </w:pPr>
      <w:r w:rsidRPr="00762197">
        <w:rPr>
          <w:rFonts w:ascii="Cambria Math" w:hAnsi="Cambria Math" w:hint="cs"/>
          <w:b/>
          <w:bCs/>
          <w:rtl/>
        </w:rPr>
        <w:t>זמן ספי</w:t>
      </w:r>
      <w:r w:rsidR="00BE3D1D">
        <w:rPr>
          <w:rFonts w:ascii="Cambria Math" w:hAnsi="Cambria Math" w:hint="cs"/>
          <w:b/>
          <w:bCs/>
          <w:rtl/>
        </w:rPr>
        <w:t>ח</w:t>
      </w:r>
      <w:r w:rsidRPr="00762197">
        <w:rPr>
          <w:rFonts w:ascii="Cambria Math" w:hAnsi="Cambria Math" w:hint="cs"/>
          <w:b/>
          <w:bCs/>
          <w:rtl/>
        </w:rPr>
        <w:t>ה</w:t>
      </w:r>
      <w:r w:rsidR="00544EB5">
        <w:rPr>
          <w:rFonts w:ascii="Cambria Math" w:hAnsi="Cambria Math" w:hint="cs"/>
          <w:b/>
          <w:bCs/>
          <w:rtl/>
        </w:rPr>
        <w:t xml:space="preserve"> של מים מזוקקים</w:t>
      </w:r>
      <w:r w:rsidR="00A35E8A">
        <w:rPr>
          <w:rFonts w:ascii="Cambria Math" w:hAnsi="Cambria Math" w:hint="cs"/>
          <w:b/>
          <w:bCs/>
          <w:rtl/>
        </w:rPr>
        <w:t xml:space="preserve"> בשניות</w:t>
      </w:r>
      <w:r w:rsidR="00831DCE" w:rsidRPr="00762197">
        <w:rPr>
          <w:rFonts w:ascii="Cambria Math" w:hAnsi="Cambria Math" w:hint="cs"/>
          <w:b/>
          <w:bCs/>
          <w:rtl/>
        </w:rPr>
        <w:t>:</w:t>
      </w:r>
    </w:p>
    <w:p w:rsidR="00E92888" w:rsidRDefault="00E92888" w:rsidP="00831DCE">
      <w:pPr>
        <w:rPr>
          <w:rFonts w:ascii="Cambria Math" w:hAnsi="Cambria Math"/>
          <w:rtl/>
        </w:rPr>
      </w:pPr>
      <w:r>
        <w:rPr>
          <w:rFonts w:ascii="Cambria Math" w:hAnsi="Cambria Math" w:hint="cs"/>
          <w:noProof/>
          <w:rtl/>
        </w:rPr>
        <w:drawing>
          <wp:inline distT="0" distB="0" distL="0" distR="0">
            <wp:extent cx="5233434" cy="3072809"/>
            <wp:effectExtent l="0" t="0" r="571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19FB" w:rsidRPr="00762197" w:rsidRDefault="00544EB5" w:rsidP="00762197">
      <w:pPr>
        <w:jc w:val="center"/>
        <w:rPr>
          <w:rFonts w:ascii="Cambria Math" w:hAnsi="Cambria Math"/>
          <w:b/>
          <w:bCs/>
          <w:sz w:val="32"/>
          <w:szCs w:val="32"/>
          <w:rtl/>
        </w:rPr>
      </w:pPr>
      <w:r>
        <w:rPr>
          <w:rFonts w:ascii="Cambria Math" w:hAnsi="Cambria Math" w:hint="cs"/>
          <w:b/>
          <w:bCs/>
          <w:sz w:val="32"/>
          <w:szCs w:val="32"/>
          <w:rtl/>
        </w:rPr>
        <w:t>נפח</w:t>
      </w:r>
      <w:r w:rsidR="00A35E8A">
        <w:rPr>
          <w:rFonts w:ascii="Cambria Math" w:hAnsi="Cambria Math" w:hint="cs"/>
          <w:b/>
          <w:bCs/>
          <w:sz w:val="32"/>
          <w:szCs w:val="32"/>
          <w:rtl/>
        </w:rPr>
        <w:t xml:space="preserve"> של מים</w:t>
      </w:r>
      <w:r>
        <w:rPr>
          <w:rFonts w:ascii="Cambria Math" w:hAnsi="Cambria Math" w:hint="cs"/>
          <w:b/>
          <w:bCs/>
          <w:sz w:val="32"/>
          <w:szCs w:val="32"/>
          <w:rtl/>
        </w:rPr>
        <w:t xml:space="preserve"> מזוקקים(במיליליטרים)</w:t>
      </w:r>
    </w:p>
    <w:p w:rsidR="00831DCE" w:rsidRPr="00720D75" w:rsidRDefault="00D919FB" w:rsidP="00831DCE">
      <w:pPr>
        <w:rPr>
          <w:rFonts w:ascii="Cambria Math" w:hAnsi="Cambria Math"/>
          <w:b/>
          <w:bCs/>
          <w:rtl/>
        </w:rPr>
      </w:pPr>
      <w:r w:rsidRPr="00720D75">
        <w:rPr>
          <w:rFonts w:ascii="Cambria Math" w:hAnsi="Cambria Math" w:hint="cs"/>
          <w:b/>
          <w:bCs/>
          <w:rtl/>
        </w:rPr>
        <w:t>מסקנות מהגרף:</w:t>
      </w:r>
    </w:p>
    <w:p w:rsidR="00831DCE" w:rsidRPr="008E354F" w:rsidRDefault="00831DCE" w:rsidP="00831DCE">
      <w:pPr>
        <w:rPr>
          <w:rFonts w:ascii="Cambria Math" w:hAnsi="Cambria Math"/>
          <w:sz w:val="28"/>
          <w:szCs w:val="28"/>
          <w:rtl/>
        </w:rPr>
      </w:pPr>
      <w:r w:rsidRPr="008E354F">
        <w:rPr>
          <w:rFonts w:ascii="Cambria Math" w:hAnsi="Cambria Math" w:hint="cs"/>
          <w:sz w:val="28"/>
          <w:szCs w:val="28"/>
          <w:rtl/>
        </w:rPr>
        <w:t>אנו רואים מהגרף שככל שהנפח של המים המזוקקים גדל כך זמן הספיחה ארוך יותר.</w:t>
      </w:r>
    </w:p>
    <w:p w:rsidR="00831DCE" w:rsidRPr="008E354F" w:rsidRDefault="00831DCE" w:rsidP="00831DCE">
      <w:pPr>
        <w:rPr>
          <w:rFonts w:ascii="Cambria Math" w:hAnsi="Cambria Math"/>
          <w:sz w:val="28"/>
          <w:szCs w:val="28"/>
          <w:rtl/>
        </w:rPr>
      </w:pPr>
      <w:r w:rsidRPr="008E354F">
        <w:rPr>
          <w:rFonts w:ascii="Cambria Math" w:hAnsi="Cambria Math" w:hint="cs"/>
          <w:sz w:val="28"/>
          <w:szCs w:val="28"/>
          <w:rtl/>
        </w:rPr>
        <w:t>הפולימר תופח במים, מולקולות המים יוצרות קשרי מימן עם קבוצות צדדיות של הפולימר.</w:t>
      </w:r>
    </w:p>
    <w:p w:rsidR="00831DCE" w:rsidRPr="008E354F" w:rsidRDefault="00831DCE" w:rsidP="00831DCE">
      <w:pPr>
        <w:rPr>
          <w:sz w:val="28"/>
          <w:szCs w:val="28"/>
          <w:rtl/>
        </w:rPr>
      </w:pPr>
      <w:r w:rsidRPr="008E354F">
        <w:rPr>
          <w:rFonts w:ascii="Cambria Math" w:hAnsi="Cambria Math" w:hint="cs"/>
          <w:sz w:val="28"/>
          <w:szCs w:val="28"/>
          <w:rtl/>
        </w:rPr>
        <w:t xml:space="preserve">ככל שנפח המים הולך וגדל, קצב הספיחה הולך וקטן. </w:t>
      </w:r>
    </w:p>
    <w:p w:rsidR="00B368EC" w:rsidRPr="008E354F" w:rsidRDefault="00B368EC" w:rsidP="00831DCE">
      <w:pPr>
        <w:rPr>
          <w:sz w:val="28"/>
          <w:szCs w:val="28"/>
          <w:u w:val="single"/>
          <w:rtl/>
        </w:rPr>
      </w:pPr>
    </w:p>
    <w:p w:rsidR="00B368EC" w:rsidRDefault="00B368EC" w:rsidP="00831DCE">
      <w:pPr>
        <w:rPr>
          <w:u w:val="single"/>
          <w:rtl/>
        </w:rPr>
      </w:pPr>
    </w:p>
    <w:p w:rsidR="00B368EC" w:rsidRDefault="00B368EC" w:rsidP="00831DCE">
      <w:pPr>
        <w:rPr>
          <w:u w:val="single"/>
          <w:rtl/>
        </w:rPr>
      </w:pPr>
    </w:p>
    <w:p w:rsidR="00B368EC" w:rsidRDefault="00B368EC" w:rsidP="00831DCE">
      <w:pPr>
        <w:rPr>
          <w:u w:val="single"/>
          <w:rtl/>
        </w:rPr>
      </w:pPr>
    </w:p>
    <w:p w:rsidR="00B368EC" w:rsidRDefault="00B368EC" w:rsidP="00831DCE">
      <w:pPr>
        <w:rPr>
          <w:u w:val="single"/>
          <w:rtl/>
        </w:rPr>
      </w:pPr>
    </w:p>
    <w:p w:rsidR="00B368EC" w:rsidRDefault="00B368EC" w:rsidP="00831DCE">
      <w:pPr>
        <w:rPr>
          <w:u w:val="single"/>
          <w:rtl/>
        </w:rPr>
      </w:pPr>
    </w:p>
    <w:p w:rsidR="00B368EC" w:rsidRDefault="00B368EC" w:rsidP="00831DCE">
      <w:pPr>
        <w:rPr>
          <w:u w:val="single"/>
          <w:rtl/>
        </w:rPr>
      </w:pPr>
    </w:p>
    <w:p w:rsidR="00B368EC" w:rsidRPr="008E354F" w:rsidRDefault="00B368EC" w:rsidP="00831DCE">
      <w:pPr>
        <w:rPr>
          <w:u w:val="single"/>
          <w:rtl/>
        </w:rPr>
      </w:pPr>
    </w:p>
    <w:p w:rsidR="00B368EC" w:rsidRPr="008E354F" w:rsidRDefault="00B368EC" w:rsidP="00831DCE">
      <w:pPr>
        <w:rPr>
          <w:u w:val="single"/>
          <w:rtl/>
        </w:rPr>
      </w:pPr>
    </w:p>
    <w:p w:rsidR="00B368EC" w:rsidRPr="008E354F" w:rsidRDefault="00B368EC" w:rsidP="00831DCE">
      <w:pPr>
        <w:rPr>
          <w:u w:val="single"/>
          <w:rtl/>
        </w:rPr>
      </w:pPr>
    </w:p>
    <w:p w:rsidR="00B368EC" w:rsidRPr="008E354F" w:rsidRDefault="00B368EC" w:rsidP="00831DCE">
      <w:pPr>
        <w:rPr>
          <w:u w:val="single"/>
          <w:rtl/>
        </w:rPr>
      </w:pPr>
    </w:p>
    <w:p w:rsidR="00831DCE" w:rsidRPr="008E354F" w:rsidRDefault="00831DCE" w:rsidP="0000131A">
      <w:pPr>
        <w:jc w:val="center"/>
        <w:rPr>
          <w:b/>
          <w:bCs/>
          <w:u w:val="single"/>
          <w:rtl/>
        </w:rPr>
      </w:pPr>
      <w:r w:rsidRPr="008E354F">
        <w:rPr>
          <w:rFonts w:hint="cs"/>
          <w:b/>
          <w:bCs/>
          <w:u w:val="single"/>
          <w:rtl/>
        </w:rPr>
        <w:t xml:space="preserve">ניסוי 3 </w:t>
      </w:r>
      <w:r w:rsidRPr="008E354F">
        <w:rPr>
          <w:b/>
          <w:bCs/>
          <w:u w:val="single"/>
          <w:rtl/>
        </w:rPr>
        <w:t>–</w:t>
      </w:r>
      <w:r w:rsidRPr="008E354F">
        <w:rPr>
          <w:rFonts w:hint="cs"/>
          <w:b/>
          <w:bCs/>
          <w:u w:val="single"/>
          <w:rtl/>
        </w:rPr>
        <w:t xml:space="preserve"> קביעת יכולת הספיחה של מי ים ע"י פולימר</w:t>
      </w:r>
    </w:p>
    <w:p w:rsidR="00831DCE" w:rsidRPr="008E354F" w:rsidRDefault="00831DCE" w:rsidP="00831DCE">
      <w:pPr>
        <w:rPr>
          <w:rtl/>
        </w:rPr>
      </w:pPr>
      <w:r w:rsidRPr="008E354F">
        <w:rPr>
          <w:rFonts w:hint="cs"/>
          <w:rtl/>
        </w:rPr>
        <w:t xml:space="preserve">א. </w:t>
      </w:r>
      <w:r w:rsidRPr="008E354F">
        <w:rPr>
          <w:rFonts w:hint="cs"/>
          <w:u w:val="single"/>
          <w:rtl/>
        </w:rPr>
        <w:t>תצפיות:</w:t>
      </w:r>
    </w:p>
    <w:tbl>
      <w:tblPr>
        <w:tblStyle w:val="a6"/>
        <w:bidiVisual/>
        <w:tblW w:w="8612" w:type="dxa"/>
        <w:tblLook w:val="04A0" w:firstRow="1" w:lastRow="0" w:firstColumn="1" w:lastColumn="0" w:noHBand="0" w:noVBand="1"/>
      </w:tblPr>
      <w:tblGrid>
        <w:gridCol w:w="1054"/>
        <w:gridCol w:w="3779"/>
        <w:gridCol w:w="3779"/>
      </w:tblGrid>
      <w:tr w:rsidR="00E822DA" w:rsidRPr="008E354F" w:rsidTr="00971655">
        <w:trPr>
          <w:trHeight w:val="658"/>
        </w:trPr>
        <w:tc>
          <w:tcPr>
            <w:tcW w:w="1054"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מספר מ"ל</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זמן ספיחה</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תצפיות</w:t>
            </w:r>
          </w:p>
        </w:tc>
      </w:tr>
      <w:tr w:rsidR="00E822DA" w:rsidRPr="008E354F" w:rsidTr="00A302E9">
        <w:trPr>
          <w:trHeight w:val="426"/>
        </w:trPr>
        <w:tc>
          <w:tcPr>
            <w:tcW w:w="1054"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0.5</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4</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בהוספת המים התמיסה הפכה לג'לי</w:t>
            </w:r>
          </w:p>
        </w:tc>
      </w:tr>
      <w:tr w:rsidR="00E822DA" w:rsidRPr="008E354F" w:rsidTr="002C58B1">
        <w:trPr>
          <w:trHeight w:val="413"/>
        </w:trPr>
        <w:tc>
          <w:tcPr>
            <w:tcW w:w="1054"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1</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9</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בהוספת המים התמיסה הפכה לג'לי</w:t>
            </w:r>
          </w:p>
        </w:tc>
      </w:tr>
      <w:tr w:rsidR="00E822DA" w:rsidRPr="008E354F" w:rsidTr="00E822DA">
        <w:trPr>
          <w:trHeight w:val="319"/>
        </w:trPr>
        <w:tc>
          <w:tcPr>
            <w:tcW w:w="1054"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1.5</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25</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הפך לג'לי רך יותר</w:t>
            </w:r>
          </w:p>
        </w:tc>
      </w:tr>
      <w:tr w:rsidR="00E822DA" w:rsidRPr="008E354F" w:rsidTr="00E822DA">
        <w:trPr>
          <w:trHeight w:val="365"/>
        </w:trPr>
        <w:tc>
          <w:tcPr>
            <w:tcW w:w="1054"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2</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97</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הפך לג'לי רך יותר</w:t>
            </w:r>
          </w:p>
        </w:tc>
      </w:tr>
      <w:tr w:rsidR="00E822DA" w:rsidRPr="008E354F" w:rsidTr="00220419">
        <w:trPr>
          <w:trHeight w:val="94"/>
        </w:trPr>
        <w:tc>
          <w:tcPr>
            <w:tcW w:w="1054"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3</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לא נספג</w:t>
            </w:r>
          </w:p>
        </w:tc>
        <w:tc>
          <w:tcPr>
            <w:tcW w:w="3779" w:type="dxa"/>
          </w:tcPr>
          <w:p w:rsidR="00E822DA" w:rsidRPr="008E354F" w:rsidRDefault="00E822DA" w:rsidP="002556E1">
            <w:pPr>
              <w:jc w:val="center"/>
              <w:rPr>
                <w:rFonts w:eastAsiaTheme="minorEastAsia"/>
                <w:sz w:val="22"/>
                <w:szCs w:val="22"/>
                <w:rtl/>
              </w:rPr>
            </w:pPr>
            <w:r w:rsidRPr="008E354F">
              <w:rPr>
                <w:rFonts w:eastAsiaTheme="minorEastAsia" w:hint="cs"/>
                <w:sz w:val="22"/>
                <w:szCs w:val="22"/>
                <w:rtl/>
              </w:rPr>
              <w:t>לא נספג</w:t>
            </w:r>
          </w:p>
          <w:p w:rsidR="00E822DA" w:rsidRPr="008E354F" w:rsidRDefault="00E822DA" w:rsidP="00E822DA">
            <w:pPr>
              <w:rPr>
                <w:rFonts w:eastAsiaTheme="minorEastAsia"/>
                <w:sz w:val="22"/>
                <w:szCs w:val="22"/>
                <w:rtl/>
              </w:rPr>
            </w:pPr>
          </w:p>
        </w:tc>
      </w:tr>
    </w:tbl>
    <w:p w:rsidR="00831DCE" w:rsidRPr="008E354F" w:rsidRDefault="00831DCE" w:rsidP="00831DCE">
      <w:pPr>
        <w:rPr>
          <w:rtl/>
        </w:rPr>
      </w:pPr>
    </w:p>
    <w:p w:rsidR="00A23183" w:rsidRPr="008E354F" w:rsidRDefault="00A23183" w:rsidP="00831DCE">
      <w:pPr>
        <w:rPr>
          <w:rtl/>
        </w:rPr>
      </w:pPr>
    </w:p>
    <w:p w:rsidR="00B368EC" w:rsidRPr="008E354F" w:rsidRDefault="00B368EC" w:rsidP="00B368EC">
      <w:pPr>
        <w:rPr>
          <w:rFonts w:ascii="Cambria Math" w:hAnsi="Cambria Math"/>
          <w:rtl/>
        </w:rPr>
      </w:pPr>
    </w:p>
    <w:p w:rsidR="00A23183" w:rsidRPr="008E354F" w:rsidRDefault="00B368EC" w:rsidP="00B368EC">
      <w:pPr>
        <w:jc w:val="right"/>
        <w:rPr>
          <w:rFonts w:ascii="Cambria Math" w:hAnsi="Cambria Math"/>
          <w:b/>
          <w:bCs/>
          <w:rtl/>
        </w:rPr>
      </w:pPr>
      <w:r w:rsidRPr="008E354F">
        <w:rPr>
          <w:rFonts w:ascii="Cambria Math" w:hAnsi="Cambria Math" w:hint="cs"/>
          <w:b/>
          <w:bCs/>
          <w:rtl/>
        </w:rPr>
        <w:t>זמן ספיחה</w:t>
      </w:r>
      <w:r w:rsidR="008E01C2" w:rsidRPr="008E354F">
        <w:rPr>
          <w:rFonts w:ascii="Cambria Math" w:hAnsi="Cambria Math" w:hint="cs"/>
          <w:b/>
          <w:bCs/>
          <w:rtl/>
        </w:rPr>
        <w:t xml:space="preserve"> של מי ים</w:t>
      </w:r>
      <w:r w:rsidR="00A35E8A" w:rsidRPr="008E354F">
        <w:rPr>
          <w:rFonts w:ascii="Cambria Math" w:hAnsi="Cambria Math" w:hint="cs"/>
          <w:b/>
          <w:bCs/>
          <w:rtl/>
        </w:rPr>
        <w:t xml:space="preserve"> בשניות</w:t>
      </w:r>
      <w:r w:rsidRPr="008E354F">
        <w:rPr>
          <w:rFonts w:ascii="Cambria Math" w:hAnsi="Cambria Math" w:hint="cs"/>
          <w:b/>
          <w:bCs/>
          <w:rtl/>
        </w:rPr>
        <w:t>:</w:t>
      </w:r>
    </w:p>
    <w:p w:rsidR="0086419D" w:rsidRPr="008E354F" w:rsidRDefault="0086419D" w:rsidP="00831DCE">
      <w:pPr>
        <w:rPr>
          <w:rtl/>
        </w:rPr>
      </w:pPr>
      <w:r w:rsidRPr="008E354F">
        <w:rPr>
          <w:rFonts w:hint="cs"/>
          <w:noProof/>
          <w:rtl/>
        </w:rPr>
        <w:drawing>
          <wp:inline distT="0" distB="0" distL="0" distR="0">
            <wp:extent cx="5274310" cy="3076575"/>
            <wp:effectExtent l="19050" t="0" r="2159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6419D" w:rsidRPr="008E354F" w:rsidRDefault="00AA197A" w:rsidP="00B368EC">
      <w:pPr>
        <w:pStyle w:val="a5"/>
        <w:jc w:val="center"/>
        <w:rPr>
          <w:rFonts w:eastAsiaTheme="minorEastAsia"/>
          <w:rtl/>
        </w:rPr>
      </w:pPr>
      <w:r w:rsidRPr="008E354F">
        <w:rPr>
          <w:rFonts w:ascii="Cambria Math" w:eastAsiaTheme="minorEastAsia" w:hAnsi="Cambria Math" w:hint="cs"/>
          <w:b/>
          <w:bCs/>
          <w:rtl/>
        </w:rPr>
        <w:t>נפח</w:t>
      </w:r>
      <w:r w:rsidR="00A35E8A" w:rsidRPr="008E354F">
        <w:rPr>
          <w:rFonts w:ascii="Cambria Math" w:eastAsiaTheme="minorEastAsia" w:hAnsi="Cambria Math" w:hint="cs"/>
          <w:b/>
          <w:bCs/>
          <w:rtl/>
        </w:rPr>
        <w:t xml:space="preserve"> של מי ים</w:t>
      </w:r>
      <w:r w:rsidRPr="008E354F">
        <w:rPr>
          <w:rFonts w:ascii="Cambria Math" w:eastAsiaTheme="minorEastAsia" w:hAnsi="Cambria Math" w:hint="cs"/>
          <w:b/>
          <w:bCs/>
          <w:rtl/>
        </w:rPr>
        <w:t>(במיליליטרים)</w:t>
      </w:r>
    </w:p>
    <w:p w:rsidR="00B76D65" w:rsidRPr="008E354F" w:rsidRDefault="00831DCE" w:rsidP="007552C4">
      <w:pPr>
        <w:rPr>
          <w:sz w:val="24"/>
          <w:szCs w:val="24"/>
          <w:u w:val="single"/>
          <w:rtl/>
        </w:rPr>
      </w:pPr>
      <w:r w:rsidRPr="008E354F">
        <w:rPr>
          <w:rFonts w:hint="cs"/>
          <w:rtl/>
        </w:rPr>
        <w:t xml:space="preserve">ב. </w:t>
      </w:r>
      <w:r w:rsidRPr="008E354F">
        <w:rPr>
          <w:rFonts w:hint="cs"/>
          <w:u w:val="single"/>
          <w:rtl/>
        </w:rPr>
        <w:t>מסקנות:</w:t>
      </w:r>
      <w:r w:rsidRPr="008E354F">
        <w:rPr>
          <w:rtl/>
        </w:rPr>
        <w:br/>
      </w:r>
      <w:r w:rsidRPr="008E354F">
        <w:rPr>
          <w:rFonts w:hint="cs"/>
          <w:rtl/>
        </w:rPr>
        <w:t>הפולימר</w:t>
      </w:r>
      <w:r w:rsidR="008E354F" w:rsidRPr="008E354F">
        <w:rPr>
          <w:rFonts w:hint="cs"/>
          <w:rtl/>
        </w:rPr>
        <w:t xml:space="preserve"> סופחת יותר מים מזוקקים מאשר מי</w:t>
      </w:r>
      <w:r w:rsidRPr="008E354F">
        <w:rPr>
          <w:rFonts w:hint="cs"/>
          <w:rtl/>
        </w:rPr>
        <w:t>ם.</w:t>
      </w:r>
      <w:r>
        <w:rPr>
          <w:rtl/>
        </w:rPr>
        <w:br/>
      </w:r>
      <w:r w:rsidRPr="008E354F">
        <w:rPr>
          <w:rFonts w:hint="cs"/>
          <w:sz w:val="24"/>
          <w:szCs w:val="24"/>
          <w:rtl/>
        </w:rPr>
        <w:lastRenderedPageBreak/>
        <w:t>כמות של 0.2 גרם פולימר יכולה לספוח רק 3 מ"ל מי ים.</w:t>
      </w:r>
      <w:r w:rsidRPr="008E354F">
        <w:rPr>
          <w:rFonts w:hint="cs"/>
          <w:sz w:val="24"/>
          <w:szCs w:val="24"/>
          <w:rtl/>
        </w:rPr>
        <w:br/>
      </w:r>
    </w:p>
    <w:p w:rsidR="00B76D65" w:rsidRPr="008E354F" w:rsidRDefault="00B76D65" w:rsidP="007552C4">
      <w:pPr>
        <w:rPr>
          <w:sz w:val="24"/>
          <w:szCs w:val="24"/>
          <w:u w:val="single"/>
          <w:rtl/>
        </w:rPr>
      </w:pPr>
    </w:p>
    <w:p w:rsidR="007552C4" w:rsidRPr="008E354F" w:rsidRDefault="00831DCE" w:rsidP="007552C4">
      <w:pPr>
        <w:rPr>
          <w:sz w:val="24"/>
          <w:szCs w:val="24"/>
          <w:rtl/>
        </w:rPr>
      </w:pPr>
      <w:r w:rsidRPr="008E354F">
        <w:rPr>
          <w:rFonts w:hint="cs"/>
          <w:sz w:val="24"/>
          <w:szCs w:val="24"/>
          <w:u w:val="single"/>
          <w:rtl/>
        </w:rPr>
        <w:t>הסבר:</w:t>
      </w:r>
      <w:r w:rsidRPr="008E354F">
        <w:rPr>
          <w:rFonts w:hint="cs"/>
          <w:sz w:val="24"/>
          <w:szCs w:val="24"/>
          <w:rtl/>
        </w:rPr>
        <w:br/>
        <w:t>מי ים מורכבים ממים שבתוכם מומס מלח. מלח הוא חומר יוני, כאשר מלח מתמוסס במים הוא מתפרק ליונים המרכיבים אותו. אנו סבורים כי אותם היונים תפסו את מקומם של הקבוצות הפונקציונאליות בפולימר ומנעו קשרי המימן בין המולקולות של המים לבין הקבוצות הפונקציונאליות</w:t>
      </w:r>
      <w:r w:rsidR="00B76D65" w:rsidRPr="008E354F">
        <w:rPr>
          <w:rFonts w:hint="cs"/>
          <w:sz w:val="24"/>
          <w:szCs w:val="24"/>
          <w:rtl/>
        </w:rPr>
        <w:t xml:space="preserve"> </w:t>
      </w:r>
      <w:r w:rsidRPr="008E354F">
        <w:rPr>
          <w:rFonts w:hint="cs"/>
          <w:sz w:val="24"/>
          <w:szCs w:val="24"/>
          <w:rtl/>
        </w:rPr>
        <w:t xml:space="preserve">של הפולימר. </w:t>
      </w:r>
      <w:r w:rsidRPr="008E354F">
        <w:rPr>
          <w:sz w:val="24"/>
          <w:szCs w:val="24"/>
          <w:rtl/>
        </w:rPr>
        <w:br/>
      </w:r>
      <w:r w:rsidRPr="008E354F">
        <w:rPr>
          <w:rFonts w:hint="cs"/>
          <w:sz w:val="24"/>
          <w:szCs w:val="24"/>
          <w:rtl/>
        </w:rPr>
        <w:t>זו הסיבה לקח שהפולימר ספח מעט מי ים (3 מ"ל), לעומת הרבה מים מזוקקים (33 מ"ל).</w:t>
      </w:r>
    </w:p>
    <w:p w:rsidR="00831DCE" w:rsidRPr="008E354F" w:rsidRDefault="00831DCE" w:rsidP="007552C4">
      <w:pPr>
        <w:rPr>
          <w:sz w:val="24"/>
          <w:szCs w:val="24"/>
          <w:rtl/>
        </w:rPr>
      </w:pPr>
      <w:r w:rsidRPr="008E354F">
        <w:rPr>
          <w:rFonts w:hint="cs"/>
          <w:sz w:val="24"/>
          <w:szCs w:val="24"/>
          <w:u w:val="single"/>
          <w:rtl/>
        </w:rPr>
        <w:t xml:space="preserve">שאלת החקר: </w:t>
      </w:r>
    </w:p>
    <w:p w:rsidR="00831DCE" w:rsidRPr="008E354F" w:rsidRDefault="00831DCE" w:rsidP="00831DCE">
      <w:pPr>
        <w:rPr>
          <w:b/>
          <w:bCs/>
          <w:sz w:val="24"/>
          <w:szCs w:val="24"/>
          <w:rtl/>
        </w:rPr>
      </w:pPr>
      <w:r w:rsidRPr="008E354F">
        <w:rPr>
          <w:rFonts w:hint="cs"/>
          <w:b/>
          <w:bCs/>
          <w:sz w:val="24"/>
          <w:szCs w:val="24"/>
          <w:rtl/>
        </w:rPr>
        <w:t>כיצד החלפת החומר הנספג השתן ונפחו ישפיעו על זמן הספיחה?</w:t>
      </w:r>
    </w:p>
    <w:p w:rsidR="00392F19" w:rsidRPr="008E354F" w:rsidRDefault="00392F19" w:rsidP="00831DCE">
      <w:pPr>
        <w:rPr>
          <w:b/>
          <w:bCs/>
          <w:sz w:val="24"/>
          <w:szCs w:val="24"/>
          <w:u w:val="single"/>
          <w:rtl/>
        </w:rPr>
      </w:pPr>
      <w:r w:rsidRPr="008E354F">
        <w:rPr>
          <w:rFonts w:hint="cs"/>
          <w:b/>
          <w:bCs/>
          <w:sz w:val="24"/>
          <w:szCs w:val="24"/>
          <w:u w:val="single"/>
          <w:rtl/>
        </w:rPr>
        <w:t>תכנון ניסוי:</w:t>
      </w:r>
    </w:p>
    <w:p w:rsidR="00392F19" w:rsidRPr="008E354F" w:rsidRDefault="00392F19" w:rsidP="00831DCE">
      <w:pPr>
        <w:rPr>
          <w:sz w:val="24"/>
          <w:szCs w:val="24"/>
          <w:u w:val="single"/>
          <w:rtl/>
        </w:rPr>
      </w:pPr>
      <w:r w:rsidRPr="008E354F">
        <w:rPr>
          <w:rFonts w:hint="cs"/>
          <w:sz w:val="24"/>
          <w:szCs w:val="24"/>
          <w:u w:val="single"/>
          <w:rtl/>
        </w:rPr>
        <w:t>כלים:</w:t>
      </w:r>
    </w:p>
    <w:p w:rsidR="00392F19" w:rsidRPr="008E354F" w:rsidRDefault="00392F19" w:rsidP="00B7757A">
      <w:pPr>
        <w:rPr>
          <w:sz w:val="24"/>
          <w:szCs w:val="24"/>
          <w:rtl/>
        </w:rPr>
      </w:pPr>
      <w:r w:rsidRPr="008E354F">
        <w:rPr>
          <w:rFonts w:hint="cs"/>
          <w:sz w:val="24"/>
          <w:szCs w:val="24"/>
          <w:rtl/>
        </w:rPr>
        <w:t>כוס קטנה</w:t>
      </w:r>
      <w:r w:rsidR="00B7757A" w:rsidRPr="008E354F">
        <w:rPr>
          <w:rFonts w:hint="cs"/>
          <w:sz w:val="24"/>
          <w:szCs w:val="24"/>
          <w:rtl/>
        </w:rPr>
        <w:t xml:space="preserve">, </w:t>
      </w:r>
      <w:r w:rsidRPr="008E354F">
        <w:rPr>
          <w:rFonts w:hint="cs"/>
          <w:sz w:val="24"/>
          <w:szCs w:val="24"/>
          <w:rtl/>
        </w:rPr>
        <w:t>משורה</w:t>
      </w:r>
      <w:r w:rsidR="00B7757A" w:rsidRPr="008E354F">
        <w:rPr>
          <w:rFonts w:hint="cs"/>
          <w:sz w:val="24"/>
          <w:szCs w:val="24"/>
          <w:rtl/>
        </w:rPr>
        <w:t xml:space="preserve">, </w:t>
      </w:r>
      <w:r w:rsidRPr="008E354F">
        <w:rPr>
          <w:rFonts w:hint="cs"/>
          <w:sz w:val="24"/>
          <w:szCs w:val="24"/>
          <w:rtl/>
        </w:rPr>
        <w:t>שעון עצר</w:t>
      </w:r>
    </w:p>
    <w:p w:rsidR="00392F19" w:rsidRPr="008E354F" w:rsidRDefault="00392F19" w:rsidP="00831DCE">
      <w:pPr>
        <w:rPr>
          <w:sz w:val="24"/>
          <w:szCs w:val="24"/>
          <w:u w:val="single"/>
          <w:rtl/>
        </w:rPr>
      </w:pPr>
      <w:r w:rsidRPr="008E354F">
        <w:rPr>
          <w:rFonts w:hint="cs"/>
          <w:sz w:val="24"/>
          <w:szCs w:val="24"/>
          <w:u w:val="single"/>
          <w:rtl/>
        </w:rPr>
        <w:t>חומרים:</w:t>
      </w:r>
    </w:p>
    <w:p w:rsidR="00392F19" w:rsidRPr="008E354F" w:rsidRDefault="00392F19" w:rsidP="00B7757A">
      <w:pPr>
        <w:rPr>
          <w:sz w:val="24"/>
          <w:szCs w:val="24"/>
          <w:rtl/>
        </w:rPr>
      </w:pPr>
      <w:r w:rsidRPr="008E354F">
        <w:rPr>
          <w:rFonts w:hint="cs"/>
          <w:sz w:val="24"/>
          <w:szCs w:val="24"/>
          <w:rtl/>
        </w:rPr>
        <w:t>שתן</w:t>
      </w:r>
      <w:r w:rsidR="00B7757A" w:rsidRPr="008E354F">
        <w:rPr>
          <w:rFonts w:hint="cs"/>
          <w:sz w:val="24"/>
          <w:szCs w:val="24"/>
          <w:rtl/>
        </w:rPr>
        <w:t xml:space="preserve">, </w:t>
      </w:r>
      <w:r w:rsidRPr="008E354F">
        <w:rPr>
          <w:rFonts w:hint="cs"/>
          <w:sz w:val="24"/>
          <w:szCs w:val="24"/>
          <w:rtl/>
        </w:rPr>
        <w:t>הפולימר הסופח</w:t>
      </w:r>
      <w:r w:rsidR="00B7757A" w:rsidRPr="008E354F">
        <w:rPr>
          <w:rFonts w:hint="cs"/>
          <w:sz w:val="24"/>
          <w:szCs w:val="24"/>
          <w:rtl/>
        </w:rPr>
        <w:t>.</w:t>
      </w:r>
    </w:p>
    <w:p w:rsidR="00392F19" w:rsidRPr="008E354F" w:rsidRDefault="00392F19" w:rsidP="00392F19">
      <w:pPr>
        <w:rPr>
          <w:sz w:val="24"/>
          <w:szCs w:val="24"/>
          <w:u w:val="single"/>
          <w:rtl/>
        </w:rPr>
      </w:pPr>
      <w:r w:rsidRPr="008E354F">
        <w:rPr>
          <w:rFonts w:hint="cs"/>
          <w:sz w:val="24"/>
          <w:szCs w:val="24"/>
          <w:u w:val="single"/>
          <w:rtl/>
        </w:rPr>
        <w:t>מהלך הניסוי:</w:t>
      </w:r>
    </w:p>
    <w:p w:rsidR="00392F19" w:rsidRPr="008E354F" w:rsidRDefault="00392F19" w:rsidP="00392F19">
      <w:pPr>
        <w:rPr>
          <w:sz w:val="24"/>
          <w:szCs w:val="24"/>
          <w:rtl/>
        </w:rPr>
      </w:pPr>
      <w:r w:rsidRPr="008E354F">
        <w:rPr>
          <w:rFonts w:hint="cs"/>
          <w:sz w:val="24"/>
          <w:szCs w:val="24"/>
          <w:rtl/>
        </w:rPr>
        <w:t>שקלנו בכוס קטנה 0.1 גרם פולימר</w:t>
      </w:r>
    </w:p>
    <w:p w:rsidR="00392F19" w:rsidRPr="008E354F" w:rsidRDefault="00392F19" w:rsidP="00392F19">
      <w:pPr>
        <w:rPr>
          <w:sz w:val="24"/>
          <w:szCs w:val="24"/>
          <w:rtl/>
        </w:rPr>
      </w:pPr>
      <w:r w:rsidRPr="008E354F">
        <w:rPr>
          <w:rFonts w:hint="cs"/>
          <w:sz w:val="24"/>
          <w:szCs w:val="24"/>
          <w:rtl/>
        </w:rPr>
        <w:t>בעזרת המשורה מדדנו 1 מ"ל שתן והוספנו לפולימר. צפינו ורשמנו תצפיות בטבלה מאורגנת.</w:t>
      </w:r>
    </w:p>
    <w:p w:rsidR="00392F19" w:rsidRPr="008E354F" w:rsidRDefault="00392F19" w:rsidP="00392F19">
      <w:pPr>
        <w:rPr>
          <w:sz w:val="24"/>
          <w:szCs w:val="24"/>
          <w:rtl/>
        </w:rPr>
      </w:pPr>
      <w:r w:rsidRPr="008E354F">
        <w:rPr>
          <w:rFonts w:hint="cs"/>
          <w:sz w:val="24"/>
          <w:szCs w:val="24"/>
          <w:rtl/>
        </w:rPr>
        <w:t>חזרנו על סעיף ב' עד לגבול יכולת הספיחה של הפולימר.</w:t>
      </w:r>
    </w:p>
    <w:p w:rsidR="00392F19" w:rsidRPr="008E354F" w:rsidRDefault="00392F19" w:rsidP="00392F19">
      <w:pPr>
        <w:rPr>
          <w:sz w:val="24"/>
          <w:szCs w:val="24"/>
          <w:rtl/>
        </w:rPr>
      </w:pPr>
      <w:r w:rsidRPr="008E354F">
        <w:rPr>
          <w:rFonts w:hint="cs"/>
          <w:sz w:val="24"/>
          <w:szCs w:val="24"/>
          <w:rtl/>
        </w:rPr>
        <w:t>הגורמים הקבועים בניסוי:</w:t>
      </w:r>
    </w:p>
    <w:p w:rsidR="00392F19" w:rsidRPr="008E354F" w:rsidRDefault="00392F19" w:rsidP="00392F19">
      <w:pPr>
        <w:rPr>
          <w:sz w:val="24"/>
          <w:szCs w:val="24"/>
          <w:rtl/>
        </w:rPr>
      </w:pPr>
      <w:r w:rsidRPr="008E354F">
        <w:rPr>
          <w:rFonts w:hint="cs"/>
          <w:sz w:val="24"/>
          <w:szCs w:val="24"/>
          <w:rtl/>
        </w:rPr>
        <w:t>סוג החומר שנלקח לספיחה</w:t>
      </w:r>
    </w:p>
    <w:p w:rsidR="00335E95" w:rsidRPr="008E354F" w:rsidRDefault="00335E95" w:rsidP="00392F19">
      <w:pPr>
        <w:rPr>
          <w:sz w:val="24"/>
          <w:szCs w:val="24"/>
          <w:rtl/>
        </w:rPr>
      </w:pPr>
      <w:r w:rsidRPr="008E354F">
        <w:rPr>
          <w:rFonts w:hint="cs"/>
          <w:sz w:val="24"/>
          <w:szCs w:val="24"/>
          <w:rtl/>
        </w:rPr>
        <w:t>תנאי הסביבה</w:t>
      </w:r>
    </w:p>
    <w:p w:rsidR="00335E95" w:rsidRPr="008E354F" w:rsidRDefault="009053CD" w:rsidP="00392F19">
      <w:pPr>
        <w:rPr>
          <w:sz w:val="24"/>
          <w:szCs w:val="24"/>
          <w:rtl/>
        </w:rPr>
      </w:pPr>
      <w:r w:rsidRPr="008E354F">
        <w:rPr>
          <w:rFonts w:hint="cs"/>
          <w:sz w:val="24"/>
          <w:szCs w:val="24"/>
          <w:rtl/>
        </w:rPr>
        <w:t>סוג הפולימר</w:t>
      </w:r>
    </w:p>
    <w:p w:rsidR="009053CD" w:rsidRPr="008E354F" w:rsidRDefault="009053CD" w:rsidP="00392F19">
      <w:pPr>
        <w:rPr>
          <w:sz w:val="24"/>
          <w:szCs w:val="24"/>
          <w:rtl/>
        </w:rPr>
      </w:pPr>
      <w:r w:rsidRPr="008E354F">
        <w:rPr>
          <w:rFonts w:hint="cs"/>
          <w:sz w:val="24"/>
          <w:szCs w:val="24"/>
          <w:rtl/>
        </w:rPr>
        <w:t>הגורמים הלא קבועים בניסוי:</w:t>
      </w:r>
    </w:p>
    <w:p w:rsidR="009053CD" w:rsidRPr="008E354F" w:rsidRDefault="009053CD" w:rsidP="009053CD">
      <w:pPr>
        <w:rPr>
          <w:sz w:val="24"/>
          <w:szCs w:val="24"/>
          <w:rtl/>
        </w:rPr>
      </w:pPr>
      <w:r w:rsidRPr="008E354F">
        <w:rPr>
          <w:rFonts w:hint="cs"/>
          <w:sz w:val="24"/>
          <w:szCs w:val="24"/>
          <w:rtl/>
        </w:rPr>
        <w:t>זמן ספיחת השתן</w:t>
      </w:r>
    </w:p>
    <w:p w:rsidR="00392F19" w:rsidRPr="008E354F" w:rsidRDefault="00392F19" w:rsidP="00831DCE">
      <w:pPr>
        <w:rPr>
          <w:sz w:val="24"/>
          <w:szCs w:val="24"/>
          <w:rtl/>
        </w:rPr>
      </w:pPr>
    </w:p>
    <w:p w:rsidR="00831DCE" w:rsidRPr="008E354F" w:rsidRDefault="00831DCE" w:rsidP="00831DCE">
      <w:pPr>
        <w:rPr>
          <w:sz w:val="24"/>
          <w:szCs w:val="24"/>
          <w:rtl/>
        </w:rPr>
      </w:pPr>
      <w:r w:rsidRPr="008E354F">
        <w:rPr>
          <w:rFonts w:hint="cs"/>
          <w:sz w:val="24"/>
          <w:szCs w:val="24"/>
          <w:u w:val="single"/>
          <w:rtl/>
        </w:rPr>
        <w:t>השערה:</w:t>
      </w:r>
      <w:r w:rsidRPr="008E354F">
        <w:rPr>
          <w:sz w:val="24"/>
          <w:szCs w:val="24"/>
          <w:u w:val="single"/>
          <w:rtl/>
        </w:rPr>
        <w:br/>
      </w:r>
      <w:r w:rsidRPr="008E354F">
        <w:rPr>
          <w:rFonts w:hint="cs"/>
          <w:sz w:val="24"/>
          <w:szCs w:val="24"/>
          <w:rtl/>
        </w:rPr>
        <w:t>לא יהיה שוני בכמות המים הנספגת על ידי המלחים השונים בריכוז שווה.</w:t>
      </w:r>
    </w:p>
    <w:p w:rsidR="00831DCE" w:rsidRPr="008E354F" w:rsidRDefault="00831DCE" w:rsidP="00831DCE">
      <w:pPr>
        <w:rPr>
          <w:sz w:val="24"/>
          <w:szCs w:val="24"/>
          <w:rtl/>
        </w:rPr>
      </w:pPr>
      <w:r w:rsidRPr="008E354F">
        <w:rPr>
          <w:rFonts w:hint="cs"/>
          <w:sz w:val="24"/>
          <w:szCs w:val="24"/>
          <w:u w:val="single"/>
          <w:rtl/>
        </w:rPr>
        <w:lastRenderedPageBreak/>
        <w:t>בסיס ידע להשערה:</w:t>
      </w:r>
      <w:r w:rsidRPr="008E354F">
        <w:rPr>
          <w:rFonts w:hint="cs"/>
          <w:sz w:val="24"/>
          <w:szCs w:val="24"/>
          <w:u w:val="single"/>
          <w:rtl/>
        </w:rPr>
        <w:br/>
      </w:r>
      <w:r w:rsidRPr="008E354F">
        <w:rPr>
          <w:rFonts w:hint="cs"/>
          <w:sz w:val="24"/>
          <w:szCs w:val="24"/>
          <w:rtl/>
        </w:rPr>
        <w:t xml:space="preserve">כל סוגי המלחים מתפרקים ליונים בסביבה מימית ולא מאפשרים ספיגה של מים ע"י הפולימר. מכיוון שכל המלחים מתפרקים ליונים (אחד חיובי ואחד שלילי) לא יהיה שוני בכמות הספיגה של מי מלח ובכל סוגי המלחים נקבל את אותן התוצאות. </w:t>
      </w:r>
    </w:p>
    <w:p w:rsidR="008423D8" w:rsidRPr="008E354F" w:rsidRDefault="008423D8" w:rsidP="00831DCE">
      <w:pPr>
        <w:pStyle w:val="a5"/>
        <w:rPr>
          <w:rFonts w:eastAsiaTheme="minorEastAsia"/>
          <w:sz w:val="24"/>
          <w:szCs w:val="24"/>
          <w:u w:val="single"/>
          <w:rtl/>
        </w:rPr>
      </w:pPr>
    </w:p>
    <w:p w:rsidR="008423D8" w:rsidRPr="008E354F" w:rsidRDefault="008423D8" w:rsidP="00831DCE">
      <w:pPr>
        <w:pStyle w:val="a5"/>
        <w:rPr>
          <w:rFonts w:eastAsiaTheme="minorEastAsia"/>
          <w:sz w:val="24"/>
          <w:szCs w:val="24"/>
          <w:u w:val="single"/>
          <w:rtl/>
        </w:rPr>
      </w:pPr>
    </w:p>
    <w:p w:rsidR="008423D8" w:rsidRPr="008E354F" w:rsidRDefault="008423D8" w:rsidP="00831DCE">
      <w:pPr>
        <w:pStyle w:val="a5"/>
        <w:rPr>
          <w:rFonts w:eastAsiaTheme="minorEastAsia"/>
          <w:sz w:val="24"/>
          <w:szCs w:val="24"/>
          <w:u w:val="single"/>
          <w:rtl/>
        </w:rPr>
      </w:pPr>
    </w:p>
    <w:p w:rsidR="008423D8" w:rsidRPr="008E354F" w:rsidRDefault="008423D8" w:rsidP="00831DCE">
      <w:pPr>
        <w:pStyle w:val="a5"/>
        <w:rPr>
          <w:rFonts w:eastAsiaTheme="minorEastAsia"/>
          <w:sz w:val="24"/>
          <w:szCs w:val="24"/>
          <w:u w:val="single"/>
          <w:rtl/>
        </w:rPr>
      </w:pPr>
    </w:p>
    <w:p w:rsidR="008423D8" w:rsidRPr="008E354F" w:rsidRDefault="008423D8" w:rsidP="00831DCE">
      <w:pPr>
        <w:pStyle w:val="a5"/>
        <w:rPr>
          <w:rFonts w:eastAsiaTheme="minorEastAsia"/>
          <w:sz w:val="24"/>
          <w:szCs w:val="24"/>
          <w:u w:val="single"/>
          <w:rtl/>
        </w:rPr>
      </w:pPr>
    </w:p>
    <w:p w:rsidR="00831DCE" w:rsidRPr="008E354F" w:rsidRDefault="00831DCE" w:rsidP="00831DCE">
      <w:pPr>
        <w:pStyle w:val="a5"/>
        <w:rPr>
          <w:rFonts w:eastAsiaTheme="minorEastAsia"/>
          <w:sz w:val="24"/>
          <w:szCs w:val="24"/>
          <w:u w:val="single"/>
        </w:rPr>
      </w:pPr>
      <w:r w:rsidRPr="008E354F">
        <w:rPr>
          <w:rFonts w:eastAsiaTheme="minorEastAsia" w:hint="cs"/>
          <w:sz w:val="24"/>
          <w:szCs w:val="24"/>
          <w:u w:val="single"/>
          <w:rtl/>
        </w:rPr>
        <w:t>שלבי הניסוי:</w:t>
      </w:r>
    </w:p>
    <w:p w:rsidR="00831DCE" w:rsidRPr="008E354F" w:rsidRDefault="00831DCE" w:rsidP="00831DCE">
      <w:pPr>
        <w:pStyle w:val="a5"/>
        <w:numPr>
          <w:ilvl w:val="0"/>
          <w:numId w:val="2"/>
        </w:numPr>
        <w:rPr>
          <w:rFonts w:eastAsiaTheme="minorEastAsia"/>
          <w:sz w:val="24"/>
          <w:szCs w:val="24"/>
        </w:rPr>
      </w:pPr>
      <w:r w:rsidRPr="008E354F">
        <w:rPr>
          <w:rFonts w:eastAsiaTheme="minorEastAsia" w:hint="cs"/>
          <w:sz w:val="24"/>
          <w:szCs w:val="24"/>
          <w:rtl/>
        </w:rPr>
        <w:t>קחו 6 כוסות כימיות ו-2 חיתולים ושקלו כל פריט בנפרד.</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רשמו את מסתו של החיתול החד פעמי ואת מסת הכוס הכימית.</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הניחו את החיתול על מגש וחתכו את התפרים המחברים את השכבות השונות. אין להזיז או להרים את החיתול בשלב זה.</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קפלו בזהירות רבה את החיתול הגזור, בצורה אופקית, והכניסו אותו לשקית "פסגור" סגרו היטב את השקית תוך הוצאת אוויר ממנה. אין לפתוח שוב את השקית במהלך הניסוי.</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נערו היטב את השקית. דרך השקית, נסו להפריד בין סיבי החומר הסופג כדי לשחרר את גרגרי הפולימר. נערו שוב את השקית. חזרו מספר רב של פעמים על שלב זה, עד שתיאס</w:t>
      </w:r>
      <w:r w:rsidRPr="008E354F">
        <w:rPr>
          <w:rFonts w:eastAsiaTheme="minorEastAsia" w:hint="eastAsia"/>
          <w:sz w:val="24"/>
          <w:szCs w:val="24"/>
          <w:rtl/>
        </w:rPr>
        <w:t>ף</w:t>
      </w:r>
      <w:r w:rsidRPr="008E354F">
        <w:rPr>
          <w:rFonts w:eastAsiaTheme="minorEastAsia" w:hint="cs"/>
          <w:sz w:val="24"/>
          <w:szCs w:val="24"/>
          <w:rtl/>
        </w:rPr>
        <w:t xml:space="preserve"> בתחתית השקית כמות רבה של חלקיקים.</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דרך השקית, אספו את של חלקי החיתול כלפי מעלה והפרידו אותם מן הגרגרים.</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בעזרת מספריים, חתכו באלכסון את פינת השקית, ורוקנו את הגרגרים לכוס.זרקו את השקית עם שאריות החיתול לפח.</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בעזרת פינצטה, הוציאו מן הגרגרים שבכוס שאריות סיבים של חומר סופג.</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שקלו שוב. חשבו את מסת גרגרי הפולימר שהצלחתם להוציא מן החיתול.</w:t>
      </w:r>
    </w:p>
    <w:p w:rsidR="00831DCE" w:rsidRPr="008E354F" w:rsidRDefault="00831DCE" w:rsidP="00831DCE">
      <w:pPr>
        <w:pStyle w:val="a5"/>
        <w:numPr>
          <w:ilvl w:val="0"/>
          <w:numId w:val="3"/>
        </w:numPr>
        <w:rPr>
          <w:rFonts w:eastAsiaTheme="minorEastAsia"/>
          <w:sz w:val="24"/>
          <w:szCs w:val="24"/>
        </w:rPr>
      </w:pPr>
      <w:r w:rsidRPr="008E354F">
        <w:rPr>
          <w:rFonts w:eastAsiaTheme="minorEastAsia" w:hint="cs"/>
          <w:sz w:val="24"/>
          <w:szCs w:val="24"/>
          <w:rtl/>
        </w:rPr>
        <w:t>חשבו את האחוז המשקלי של הפולימר בחיתול.</w:t>
      </w:r>
    </w:p>
    <w:p w:rsidR="00831DCE" w:rsidRPr="008E354F" w:rsidRDefault="00831DCE" w:rsidP="00831DCE">
      <w:pPr>
        <w:pStyle w:val="a5"/>
        <w:numPr>
          <w:ilvl w:val="0"/>
          <w:numId w:val="2"/>
        </w:numPr>
        <w:rPr>
          <w:rFonts w:eastAsiaTheme="minorEastAsia"/>
          <w:sz w:val="24"/>
          <w:szCs w:val="24"/>
        </w:rPr>
      </w:pPr>
      <w:r w:rsidRPr="008E354F">
        <w:rPr>
          <w:rFonts w:eastAsiaTheme="minorEastAsia" w:hint="cs"/>
          <w:sz w:val="24"/>
          <w:szCs w:val="24"/>
          <w:rtl/>
        </w:rPr>
        <w:t>קחו את הכוסות ומדדו 0.2 גרם של גרגרי פולימר והכניסו לכל כוס.</w:t>
      </w:r>
    </w:p>
    <w:p w:rsidR="00831DCE" w:rsidRPr="008E354F" w:rsidRDefault="00831DCE" w:rsidP="00831DCE">
      <w:pPr>
        <w:pStyle w:val="a5"/>
        <w:numPr>
          <w:ilvl w:val="0"/>
          <w:numId w:val="2"/>
        </w:numPr>
        <w:rPr>
          <w:rFonts w:eastAsiaTheme="minorEastAsia"/>
          <w:sz w:val="24"/>
          <w:szCs w:val="24"/>
        </w:rPr>
      </w:pPr>
      <w:r w:rsidRPr="008E354F">
        <w:rPr>
          <w:rFonts w:eastAsiaTheme="minorEastAsia" w:hint="cs"/>
          <w:sz w:val="24"/>
          <w:szCs w:val="24"/>
          <w:rtl/>
        </w:rPr>
        <w:t>סמנו את הכוסות באותיות א-ה.</w:t>
      </w:r>
    </w:p>
    <w:p w:rsidR="00831DCE" w:rsidRPr="008E354F" w:rsidRDefault="00831DCE" w:rsidP="00831DCE">
      <w:pPr>
        <w:pStyle w:val="a5"/>
        <w:numPr>
          <w:ilvl w:val="0"/>
          <w:numId w:val="2"/>
        </w:numPr>
        <w:rPr>
          <w:rFonts w:eastAsiaTheme="minorEastAsia"/>
          <w:sz w:val="24"/>
          <w:szCs w:val="24"/>
        </w:rPr>
      </w:pPr>
      <w:r w:rsidRPr="008E354F">
        <w:rPr>
          <w:rFonts w:eastAsiaTheme="minorEastAsia" w:hint="cs"/>
          <w:sz w:val="24"/>
          <w:szCs w:val="24"/>
          <w:rtl/>
        </w:rPr>
        <w:t>בעזרת ביורטה מדדו 1 מ"ל מים מזוקקים והוסיפו לכוס א'.</w:t>
      </w:r>
      <w:r w:rsidRPr="008E354F">
        <w:rPr>
          <w:rFonts w:eastAsiaTheme="minorEastAsia"/>
          <w:sz w:val="24"/>
          <w:szCs w:val="24"/>
          <w:rtl/>
        </w:rPr>
        <w:br/>
      </w:r>
      <w:r w:rsidRPr="008E354F">
        <w:rPr>
          <w:rFonts w:eastAsiaTheme="minorEastAsia" w:hint="cs"/>
          <w:sz w:val="24"/>
          <w:szCs w:val="24"/>
          <w:rtl/>
        </w:rPr>
        <w:t>חזרו על הסעיף שובושוב עד שהמים שהוספתם כבר לא נספחים על ידי הפולימר.</w:t>
      </w:r>
    </w:p>
    <w:p w:rsidR="00831DCE" w:rsidRPr="008E354F" w:rsidRDefault="00831DCE" w:rsidP="00831DCE">
      <w:pPr>
        <w:pStyle w:val="a5"/>
        <w:numPr>
          <w:ilvl w:val="0"/>
          <w:numId w:val="2"/>
        </w:numPr>
        <w:rPr>
          <w:rFonts w:eastAsiaTheme="minorEastAsia"/>
          <w:sz w:val="24"/>
          <w:szCs w:val="24"/>
        </w:rPr>
      </w:pPr>
      <w:r w:rsidRPr="008E354F">
        <w:rPr>
          <w:rFonts w:eastAsiaTheme="minorEastAsia" w:hint="cs"/>
          <w:sz w:val="24"/>
          <w:szCs w:val="24"/>
          <w:rtl/>
        </w:rPr>
        <w:t>חזרו על סעיף זה עם תמיסות שלהן הוסיפו מלחים שונים:</w:t>
      </w:r>
      <w:r w:rsidRPr="008E354F">
        <w:rPr>
          <w:rFonts w:eastAsiaTheme="minorEastAsia" w:hint="cs"/>
          <w:sz w:val="24"/>
          <w:szCs w:val="24"/>
          <w:rtl/>
        </w:rPr>
        <w:br/>
        <w:t xml:space="preserve">כוס ב' </w:t>
      </w:r>
      <w:r w:rsidRPr="008E354F">
        <w:rPr>
          <w:rFonts w:eastAsiaTheme="minorEastAsia"/>
          <w:sz w:val="24"/>
          <w:szCs w:val="24"/>
          <w:rtl/>
        </w:rPr>
        <w:t>–</w:t>
      </w:r>
      <w:r w:rsidRPr="008E354F">
        <w:rPr>
          <w:rFonts w:eastAsiaTheme="minorEastAsia" w:hint="cs"/>
          <w:sz w:val="24"/>
          <w:szCs w:val="24"/>
          <w:rtl/>
        </w:rPr>
        <w:t xml:space="preserve"> מי </w:t>
      </w:r>
      <w:r w:rsidRPr="008E354F">
        <w:rPr>
          <w:rFonts w:eastAsiaTheme="minorEastAsia"/>
          <w:sz w:val="24"/>
          <w:szCs w:val="24"/>
        </w:rPr>
        <w:t xml:space="preserve"> </w:t>
      </w:r>
      <w:r w:rsidRPr="008E354F">
        <w:rPr>
          <w:rFonts w:eastAsiaTheme="minorEastAsia" w:hint="cs"/>
          <w:sz w:val="24"/>
          <w:szCs w:val="24"/>
        </w:rPr>
        <w:t>KB</w:t>
      </w:r>
      <w:r w:rsidRPr="008E354F">
        <w:rPr>
          <w:rFonts w:ascii="Sylfaen" w:eastAsiaTheme="minorEastAsia" w:hAnsi="Sylfaen"/>
          <w:sz w:val="24"/>
          <w:szCs w:val="24"/>
        </w:rPr>
        <w:t xml:space="preserve">r </w:t>
      </w:r>
      <w:r w:rsidRPr="008E354F">
        <w:rPr>
          <w:rFonts w:ascii="Sylfaen" w:eastAsiaTheme="minorEastAsia" w:hAnsi="Sylfaen" w:hint="cs"/>
          <w:sz w:val="24"/>
          <w:szCs w:val="24"/>
          <w:rtl/>
        </w:rPr>
        <w:t xml:space="preserve">בריכוז 0.5 </w:t>
      </w:r>
      <w:r w:rsidRPr="008E354F">
        <w:rPr>
          <w:rFonts w:ascii="Sylfaen" w:eastAsiaTheme="minorEastAsia" w:hAnsi="Sylfaen" w:hint="cs"/>
          <w:sz w:val="24"/>
          <w:szCs w:val="24"/>
        </w:rPr>
        <w:t>M</w:t>
      </w:r>
      <w:r w:rsidRPr="008E354F">
        <w:rPr>
          <w:rFonts w:ascii="Sylfaen" w:eastAsiaTheme="minorEastAsia" w:hAnsi="Sylfaen" w:hint="cs"/>
          <w:sz w:val="24"/>
          <w:szCs w:val="24"/>
          <w:rtl/>
        </w:rPr>
        <w:t>.</w:t>
      </w:r>
      <w:r w:rsidRPr="008E354F">
        <w:rPr>
          <w:rFonts w:eastAsiaTheme="minorEastAsia" w:hint="cs"/>
          <w:sz w:val="24"/>
          <w:szCs w:val="24"/>
          <w:rtl/>
        </w:rPr>
        <w:br/>
        <w:t xml:space="preserve">כוס ג' </w:t>
      </w:r>
      <w:r w:rsidRPr="008E354F">
        <w:rPr>
          <w:rFonts w:eastAsiaTheme="minorEastAsia"/>
          <w:sz w:val="24"/>
          <w:szCs w:val="24"/>
          <w:rtl/>
        </w:rPr>
        <w:t>–</w:t>
      </w:r>
      <w:r w:rsidRPr="008E354F">
        <w:rPr>
          <w:rFonts w:eastAsiaTheme="minorEastAsia" w:hint="cs"/>
          <w:sz w:val="24"/>
          <w:szCs w:val="24"/>
          <w:rtl/>
        </w:rPr>
        <w:t xml:space="preserve"> מי </w:t>
      </w:r>
      <w:r w:rsidRPr="008E354F">
        <w:rPr>
          <w:rFonts w:eastAsiaTheme="minorEastAsia" w:hint="cs"/>
          <w:sz w:val="24"/>
          <w:szCs w:val="24"/>
        </w:rPr>
        <w:t>C</w:t>
      </w:r>
      <w:r w:rsidRPr="008E354F">
        <w:rPr>
          <w:rFonts w:eastAsiaTheme="minorEastAsia"/>
          <w:sz w:val="24"/>
          <w:szCs w:val="24"/>
        </w:rPr>
        <w:t>aCl</w:t>
      </w:r>
      <w:r w:rsidRPr="008E354F">
        <w:rPr>
          <w:rFonts w:eastAsiaTheme="minorEastAsia"/>
          <w:sz w:val="24"/>
          <w:szCs w:val="24"/>
          <w:vertAlign w:val="subscript"/>
        </w:rPr>
        <w:t xml:space="preserve">2 </w:t>
      </w:r>
      <w:r w:rsidRPr="008E354F">
        <w:rPr>
          <w:rFonts w:eastAsiaTheme="minorEastAsia" w:hint="cs"/>
          <w:sz w:val="24"/>
          <w:szCs w:val="24"/>
          <w:rtl/>
        </w:rPr>
        <w:t xml:space="preserve"> בריכוז </w:t>
      </w:r>
      <w:r w:rsidRPr="008E354F">
        <w:rPr>
          <w:rFonts w:ascii="Sylfaen" w:eastAsiaTheme="minorEastAsia" w:hAnsi="Sylfaen" w:hint="cs"/>
          <w:sz w:val="24"/>
          <w:szCs w:val="24"/>
          <w:rtl/>
        </w:rPr>
        <w:t xml:space="preserve">0.5 </w:t>
      </w:r>
      <w:r w:rsidRPr="008E354F">
        <w:rPr>
          <w:rFonts w:ascii="Sylfaen" w:eastAsiaTheme="minorEastAsia" w:hAnsi="Sylfaen" w:hint="cs"/>
          <w:sz w:val="24"/>
          <w:szCs w:val="24"/>
        </w:rPr>
        <w:t>M</w:t>
      </w:r>
      <w:r w:rsidRPr="008E354F">
        <w:rPr>
          <w:rFonts w:ascii="Sylfaen" w:eastAsiaTheme="minorEastAsia" w:hAnsi="Sylfaen" w:hint="cs"/>
          <w:sz w:val="24"/>
          <w:szCs w:val="24"/>
          <w:rtl/>
        </w:rPr>
        <w:t>.</w:t>
      </w:r>
      <w:r w:rsidRPr="008E354F">
        <w:rPr>
          <w:rFonts w:eastAsiaTheme="minorEastAsia" w:hint="cs"/>
          <w:sz w:val="24"/>
          <w:szCs w:val="24"/>
          <w:rtl/>
        </w:rPr>
        <w:br/>
        <w:t xml:space="preserve">כוס ד' </w:t>
      </w:r>
      <w:r w:rsidRPr="008E354F">
        <w:rPr>
          <w:rFonts w:eastAsiaTheme="minorEastAsia"/>
          <w:sz w:val="24"/>
          <w:szCs w:val="24"/>
          <w:rtl/>
        </w:rPr>
        <w:t>–</w:t>
      </w:r>
      <w:r w:rsidRPr="008E354F">
        <w:rPr>
          <w:rFonts w:eastAsiaTheme="minorEastAsia" w:hint="cs"/>
          <w:sz w:val="24"/>
          <w:szCs w:val="24"/>
          <w:rtl/>
        </w:rPr>
        <w:t xml:space="preserve"> מי </w:t>
      </w:r>
      <w:r w:rsidRPr="008E354F">
        <w:rPr>
          <w:rFonts w:eastAsiaTheme="minorEastAsia" w:hint="cs"/>
          <w:sz w:val="24"/>
          <w:szCs w:val="24"/>
          <w:vertAlign w:val="subscript"/>
          <w:rtl/>
        </w:rPr>
        <w:t>2</w:t>
      </w:r>
      <w:r w:rsidRPr="008E354F">
        <w:rPr>
          <w:rFonts w:eastAsiaTheme="minorEastAsia" w:hint="cs"/>
          <w:sz w:val="24"/>
          <w:szCs w:val="24"/>
          <w:rtl/>
        </w:rPr>
        <w:t>(</w:t>
      </w:r>
      <w:r w:rsidRPr="008E354F">
        <w:rPr>
          <w:rFonts w:eastAsiaTheme="minorEastAsia" w:hint="cs"/>
          <w:sz w:val="24"/>
          <w:szCs w:val="24"/>
        </w:rPr>
        <w:t>C</w:t>
      </w:r>
      <w:r w:rsidRPr="008E354F">
        <w:rPr>
          <w:rFonts w:eastAsiaTheme="minorEastAsia"/>
          <w:sz w:val="24"/>
          <w:szCs w:val="24"/>
        </w:rPr>
        <w:t>a(NO</w:t>
      </w:r>
      <w:r w:rsidRPr="008E354F">
        <w:rPr>
          <w:rFonts w:eastAsiaTheme="minorEastAsia"/>
          <w:sz w:val="24"/>
          <w:szCs w:val="24"/>
          <w:vertAlign w:val="subscript"/>
        </w:rPr>
        <w:t xml:space="preserve">2 </w:t>
      </w:r>
      <w:r w:rsidRPr="008E354F">
        <w:rPr>
          <w:rFonts w:eastAsiaTheme="minorEastAsia" w:hint="cs"/>
          <w:sz w:val="24"/>
          <w:szCs w:val="24"/>
          <w:rtl/>
        </w:rPr>
        <w:t xml:space="preserve"> בריכוז </w:t>
      </w:r>
      <w:r w:rsidRPr="008E354F">
        <w:rPr>
          <w:rFonts w:ascii="Sylfaen" w:eastAsiaTheme="minorEastAsia" w:hAnsi="Sylfaen" w:hint="cs"/>
          <w:sz w:val="24"/>
          <w:szCs w:val="24"/>
          <w:rtl/>
        </w:rPr>
        <w:t xml:space="preserve">0.5 </w:t>
      </w:r>
      <w:r w:rsidRPr="008E354F">
        <w:rPr>
          <w:rFonts w:ascii="Sylfaen" w:eastAsiaTheme="minorEastAsia" w:hAnsi="Sylfaen" w:hint="cs"/>
          <w:sz w:val="24"/>
          <w:szCs w:val="24"/>
        </w:rPr>
        <w:t>M</w:t>
      </w:r>
      <w:r w:rsidRPr="008E354F">
        <w:rPr>
          <w:rFonts w:ascii="Sylfaen" w:eastAsiaTheme="minorEastAsia" w:hAnsi="Sylfaen" w:hint="cs"/>
          <w:sz w:val="24"/>
          <w:szCs w:val="24"/>
          <w:rtl/>
        </w:rPr>
        <w:t>.</w:t>
      </w:r>
      <w:r w:rsidRPr="008E354F">
        <w:rPr>
          <w:rFonts w:ascii="Sylfaen" w:eastAsiaTheme="minorEastAsia" w:hAnsi="Sylfaen"/>
          <w:sz w:val="24"/>
          <w:szCs w:val="24"/>
          <w:rtl/>
        </w:rPr>
        <w:br/>
      </w:r>
      <w:r w:rsidRPr="008E354F">
        <w:rPr>
          <w:rFonts w:eastAsiaTheme="minorEastAsia" w:hint="cs"/>
          <w:sz w:val="24"/>
          <w:szCs w:val="24"/>
          <w:rtl/>
        </w:rPr>
        <w:t xml:space="preserve">כוס ה' </w:t>
      </w:r>
      <w:r w:rsidRPr="008E354F">
        <w:rPr>
          <w:rFonts w:eastAsiaTheme="minorEastAsia"/>
          <w:sz w:val="24"/>
          <w:szCs w:val="24"/>
          <w:rtl/>
        </w:rPr>
        <w:t>–</w:t>
      </w:r>
      <w:r w:rsidRPr="008E354F">
        <w:rPr>
          <w:rFonts w:eastAsiaTheme="minorEastAsia" w:hint="cs"/>
          <w:sz w:val="24"/>
          <w:szCs w:val="24"/>
          <w:rtl/>
        </w:rPr>
        <w:t xml:space="preserve"> מי </w:t>
      </w:r>
      <w:r w:rsidRPr="008E354F">
        <w:rPr>
          <w:rFonts w:eastAsiaTheme="minorEastAsia" w:hint="cs"/>
          <w:sz w:val="24"/>
          <w:szCs w:val="24"/>
          <w:vertAlign w:val="subscript"/>
          <w:rtl/>
        </w:rPr>
        <w:t>2</w:t>
      </w:r>
      <w:r w:rsidRPr="008E354F">
        <w:rPr>
          <w:rFonts w:eastAsiaTheme="minorEastAsia" w:hint="cs"/>
          <w:sz w:val="24"/>
          <w:szCs w:val="24"/>
          <w:rtl/>
        </w:rPr>
        <w:t>(</w:t>
      </w:r>
      <w:r w:rsidRPr="008E354F">
        <w:rPr>
          <w:rFonts w:eastAsiaTheme="minorEastAsia" w:hint="cs"/>
          <w:sz w:val="24"/>
          <w:szCs w:val="24"/>
        </w:rPr>
        <w:t>M</w:t>
      </w:r>
      <w:r w:rsidRPr="008E354F">
        <w:rPr>
          <w:rFonts w:ascii="Sylfaen" w:eastAsiaTheme="minorEastAsia" w:hAnsi="Sylfaen"/>
          <w:sz w:val="24"/>
          <w:szCs w:val="24"/>
        </w:rPr>
        <w:t>g</w:t>
      </w:r>
      <w:r w:rsidRPr="008E354F">
        <w:rPr>
          <w:rFonts w:eastAsiaTheme="minorEastAsia"/>
          <w:sz w:val="24"/>
          <w:szCs w:val="24"/>
        </w:rPr>
        <w:t>(NO</w:t>
      </w:r>
      <w:r w:rsidRPr="008E354F">
        <w:rPr>
          <w:rFonts w:eastAsiaTheme="minorEastAsia"/>
          <w:sz w:val="24"/>
          <w:szCs w:val="24"/>
          <w:vertAlign w:val="subscript"/>
        </w:rPr>
        <w:t xml:space="preserve">2 </w:t>
      </w:r>
      <w:r w:rsidRPr="008E354F">
        <w:rPr>
          <w:rFonts w:eastAsiaTheme="minorEastAsia" w:hint="cs"/>
          <w:sz w:val="24"/>
          <w:szCs w:val="24"/>
          <w:rtl/>
        </w:rPr>
        <w:t xml:space="preserve"> </w:t>
      </w:r>
      <w:r w:rsidRPr="008E354F">
        <w:rPr>
          <w:rFonts w:eastAsiaTheme="minorEastAsia"/>
          <w:sz w:val="24"/>
          <w:szCs w:val="24"/>
          <w:vertAlign w:val="subscript"/>
        </w:rPr>
        <w:t xml:space="preserve"> </w:t>
      </w:r>
      <w:r w:rsidRPr="008E354F">
        <w:rPr>
          <w:rFonts w:eastAsiaTheme="minorEastAsia" w:hint="cs"/>
          <w:sz w:val="24"/>
          <w:szCs w:val="24"/>
          <w:rtl/>
        </w:rPr>
        <w:t xml:space="preserve"> בריכוז </w:t>
      </w:r>
      <w:r w:rsidRPr="008E354F">
        <w:rPr>
          <w:rFonts w:ascii="Sylfaen" w:eastAsiaTheme="minorEastAsia" w:hAnsi="Sylfaen" w:hint="cs"/>
          <w:sz w:val="24"/>
          <w:szCs w:val="24"/>
          <w:rtl/>
        </w:rPr>
        <w:t xml:space="preserve">0.5 </w:t>
      </w:r>
      <w:r w:rsidRPr="008E354F">
        <w:rPr>
          <w:rFonts w:ascii="Sylfaen" w:eastAsiaTheme="minorEastAsia" w:hAnsi="Sylfaen" w:hint="cs"/>
          <w:sz w:val="24"/>
          <w:szCs w:val="24"/>
        </w:rPr>
        <w:t>M</w:t>
      </w:r>
      <w:r w:rsidRPr="008E354F">
        <w:rPr>
          <w:rFonts w:ascii="Sylfaen" w:eastAsiaTheme="minorEastAsia" w:hAnsi="Sylfaen" w:hint="cs"/>
          <w:sz w:val="24"/>
          <w:szCs w:val="24"/>
          <w:rtl/>
        </w:rPr>
        <w:t>.</w:t>
      </w:r>
    </w:p>
    <w:p w:rsidR="00831DCE" w:rsidRPr="008E354F" w:rsidRDefault="00831DCE" w:rsidP="00831DCE">
      <w:pPr>
        <w:pStyle w:val="a5"/>
        <w:numPr>
          <w:ilvl w:val="0"/>
          <w:numId w:val="2"/>
        </w:numPr>
        <w:rPr>
          <w:rFonts w:eastAsiaTheme="minorEastAsia"/>
          <w:sz w:val="24"/>
          <w:szCs w:val="24"/>
        </w:rPr>
      </w:pPr>
      <w:r w:rsidRPr="008E354F">
        <w:rPr>
          <w:rFonts w:eastAsiaTheme="minorEastAsia" w:hint="cs"/>
          <w:sz w:val="24"/>
          <w:szCs w:val="24"/>
          <w:rtl/>
        </w:rPr>
        <w:t>תארו במפורט את תצפיות הניסוי.</w:t>
      </w:r>
    </w:p>
    <w:p w:rsidR="00831DCE" w:rsidRPr="008E354F" w:rsidRDefault="00831DCE" w:rsidP="00720D75">
      <w:pPr>
        <w:pStyle w:val="a5"/>
        <w:numPr>
          <w:ilvl w:val="0"/>
          <w:numId w:val="2"/>
        </w:numPr>
        <w:rPr>
          <w:rFonts w:eastAsiaTheme="minorEastAsia"/>
          <w:sz w:val="24"/>
          <w:szCs w:val="24"/>
        </w:rPr>
      </w:pPr>
      <w:r w:rsidRPr="008E354F">
        <w:rPr>
          <w:rFonts w:eastAsiaTheme="minorEastAsia" w:hint="cs"/>
          <w:sz w:val="24"/>
          <w:szCs w:val="24"/>
          <w:rtl/>
        </w:rPr>
        <w:t>הסיקו מסקנות ככל האפשר. מהי מסקנתכם? ןרשמו כיצד תוכלו להסביר את תוצאות הניסוי?</w:t>
      </w:r>
    </w:p>
    <w:p w:rsidR="00831DCE" w:rsidRDefault="00831DCE" w:rsidP="00B07B60">
      <w:pPr>
        <w:rPr>
          <w:rtl/>
        </w:rPr>
      </w:pPr>
      <w:r w:rsidRPr="008E354F">
        <w:rPr>
          <w:rFonts w:hint="cs"/>
          <w:sz w:val="24"/>
          <w:szCs w:val="24"/>
          <w:u w:val="single"/>
          <w:rtl/>
        </w:rPr>
        <w:t>בקרה</w:t>
      </w:r>
      <w:r w:rsidRPr="008E354F">
        <w:rPr>
          <w:rFonts w:hint="cs"/>
          <w:sz w:val="24"/>
          <w:szCs w:val="24"/>
          <w:rtl/>
        </w:rPr>
        <w:t>: כוס א' שאיתה מודדים את כמות המים המזוקקים הנספגת ללא מלחים</w:t>
      </w:r>
      <w:r>
        <w:rPr>
          <w:rFonts w:hint="cs"/>
          <w:rtl/>
        </w:rPr>
        <w:t>.</w:t>
      </w:r>
    </w:p>
    <w:p w:rsidR="00B07B60" w:rsidRDefault="00B07B60" w:rsidP="00B07B60">
      <w:pPr>
        <w:rPr>
          <w:rtl/>
        </w:rPr>
      </w:pPr>
    </w:p>
    <w:p w:rsidR="00720D75" w:rsidRDefault="00720D75" w:rsidP="00720D75">
      <w:pPr>
        <w:rPr>
          <w:b/>
          <w:bCs/>
          <w:u w:val="single"/>
          <w:rtl/>
        </w:rPr>
      </w:pPr>
    </w:p>
    <w:p w:rsidR="008E354F" w:rsidRDefault="008E354F" w:rsidP="00720D75">
      <w:pPr>
        <w:rPr>
          <w:b/>
          <w:bCs/>
          <w:u w:val="single"/>
          <w:rtl/>
        </w:rPr>
      </w:pPr>
    </w:p>
    <w:p w:rsidR="00831DCE" w:rsidRPr="008E354F" w:rsidRDefault="00831DCE" w:rsidP="00720D75">
      <w:pPr>
        <w:rPr>
          <w:b/>
          <w:bCs/>
          <w:sz w:val="24"/>
          <w:szCs w:val="24"/>
          <w:u w:val="single"/>
          <w:rtl/>
        </w:rPr>
      </w:pPr>
      <w:r w:rsidRPr="008E354F">
        <w:rPr>
          <w:rFonts w:hint="cs"/>
          <w:b/>
          <w:bCs/>
          <w:sz w:val="24"/>
          <w:szCs w:val="24"/>
          <w:u w:val="single"/>
          <w:rtl/>
        </w:rPr>
        <w:t>תוצאות:</w:t>
      </w:r>
    </w:p>
    <w:tbl>
      <w:tblPr>
        <w:tblStyle w:val="a6"/>
        <w:bidiVisual/>
        <w:tblW w:w="0" w:type="auto"/>
        <w:tblInd w:w="476" w:type="dxa"/>
        <w:tblLook w:val="04A0" w:firstRow="1" w:lastRow="0" w:firstColumn="1" w:lastColumn="0" w:noHBand="0" w:noVBand="1"/>
      </w:tblPr>
      <w:tblGrid>
        <w:gridCol w:w="3785"/>
        <w:gridCol w:w="3727"/>
      </w:tblGrid>
      <w:tr w:rsidR="000E0ACA" w:rsidRPr="008E354F" w:rsidTr="000E0ACA">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נפח השתן במיליליטרים</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זמן הספיחה בשניות</w:t>
            </w:r>
          </w:p>
        </w:tc>
      </w:tr>
      <w:tr w:rsidR="000E0ACA" w:rsidRPr="008E354F" w:rsidTr="000E0ACA">
        <w:tc>
          <w:tcPr>
            <w:tcW w:w="3785" w:type="dxa"/>
          </w:tcPr>
          <w:p w:rsidR="000E0ACA" w:rsidRPr="008E354F" w:rsidRDefault="000E0ACA" w:rsidP="000E0ACA">
            <w:pPr>
              <w:rPr>
                <w:rFonts w:eastAsiaTheme="minorEastAsia"/>
                <w:sz w:val="24"/>
                <w:szCs w:val="24"/>
                <w:rtl/>
              </w:rPr>
            </w:pPr>
            <w:r w:rsidRPr="008E354F">
              <w:rPr>
                <w:rFonts w:eastAsiaTheme="minorEastAsia" w:hint="cs"/>
                <w:sz w:val="24"/>
                <w:szCs w:val="24"/>
                <w:rtl/>
              </w:rPr>
              <w:t>1</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4</w:t>
            </w:r>
          </w:p>
        </w:tc>
      </w:tr>
      <w:tr w:rsidR="000E0ACA" w:rsidRPr="008E354F" w:rsidTr="000E0ACA">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2</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9</w:t>
            </w:r>
          </w:p>
        </w:tc>
      </w:tr>
      <w:tr w:rsidR="000E0ACA" w:rsidRPr="008E354F" w:rsidTr="000E0ACA">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3</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22</w:t>
            </w:r>
          </w:p>
        </w:tc>
      </w:tr>
      <w:tr w:rsidR="000E0ACA" w:rsidRPr="008E354F" w:rsidTr="000E0ACA">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4</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51</w:t>
            </w:r>
          </w:p>
        </w:tc>
      </w:tr>
      <w:tr w:rsidR="000E0ACA" w:rsidRPr="008E354F" w:rsidTr="000E0ACA">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5</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102</w:t>
            </w:r>
          </w:p>
        </w:tc>
      </w:tr>
      <w:tr w:rsidR="000E0ACA" w:rsidRPr="008E354F" w:rsidTr="000E0ACA">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6</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161</w:t>
            </w:r>
          </w:p>
        </w:tc>
      </w:tr>
      <w:tr w:rsidR="000E0ACA" w:rsidRPr="008E354F" w:rsidTr="000E0ACA">
        <w:trPr>
          <w:trHeight w:val="107"/>
        </w:trPr>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7</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213</w:t>
            </w:r>
          </w:p>
        </w:tc>
      </w:tr>
      <w:tr w:rsidR="000E0ACA" w:rsidRPr="008E354F" w:rsidTr="000E0ACA">
        <w:trPr>
          <w:trHeight w:val="107"/>
        </w:trPr>
        <w:tc>
          <w:tcPr>
            <w:tcW w:w="3785" w:type="dxa"/>
          </w:tcPr>
          <w:p w:rsidR="000E0ACA" w:rsidRPr="008E354F" w:rsidRDefault="000E0ACA" w:rsidP="00831DCE">
            <w:pPr>
              <w:rPr>
                <w:rFonts w:eastAsiaTheme="minorEastAsia"/>
                <w:sz w:val="24"/>
                <w:szCs w:val="24"/>
                <w:rtl/>
              </w:rPr>
            </w:pPr>
            <w:r w:rsidRPr="008E354F">
              <w:rPr>
                <w:rFonts w:eastAsiaTheme="minorEastAsia" w:hint="cs"/>
                <w:sz w:val="24"/>
                <w:szCs w:val="24"/>
                <w:rtl/>
              </w:rPr>
              <w:t>8</w:t>
            </w:r>
          </w:p>
        </w:tc>
        <w:tc>
          <w:tcPr>
            <w:tcW w:w="3727" w:type="dxa"/>
          </w:tcPr>
          <w:p w:rsidR="000E0ACA" w:rsidRPr="008E354F" w:rsidRDefault="000E0ACA" w:rsidP="00831DCE">
            <w:pPr>
              <w:rPr>
                <w:rFonts w:eastAsiaTheme="minorEastAsia"/>
                <w:sz w:val="24"/>
                <w:szCs w:val="24"/>
                <w:rtl/>
              </w:rPr>
            </w:pPr>
            <w:r w:rsidRPr="008E354F">
              <w:rPr>
                <w:rFonts w:eastAsiaTheme="minorEastAsia" w:hint="cs"/>
                <w:sz w:val="24"/>
                <w:szCs w:val="24"/>
                <w:rtl/>
              </w:rPr>
              <w:t>לא נספח</w:t>
            </w:r>
          </w:p>
        </w:tc>
      </w:tr>
    </w:tbl>
    <w:p w:rsidR="00970C09" w:rsidRPr="008E354F" w:rsidRDefault="00970C09" w:rsidP="00831DCE">
      <w:pPr>
        <w:rPr>
          <w:sz w:val="24"/>
          <w:szCs w:val="24"/>
          <w:rtl/>
        </w:rPr>
      </w:pPr>
    </w:p>
    <w:p w:rsidR="00970C09" w:rsidRPr="008E354F" w:rsidRDefault="00970C09" w:rsidP="00970C09">
      <w:pPr>
        <w:jc w:val="right"/>
        <w:rPr>
          <w:rFonts w:ascii="Cambria Math" w:hAnsi="Cambria Math"/>
          <w:b/>
          <w:bCs/>
          <w:sz w:val="24"/>
          <w:szCs w:val="24"/>
          <w:rtl/>
        </w:rPr>
      </w:pPr>
      <w:r w:rsidRPr="008E354F">
        <w:rPr>
          <w:rFonts w:ascii="Cambria Math" w:hAnsi="Cambria Math" w:hint="cs"/>
          <w:b/>
          <w:bCs/>
          <w:sz w:val="24"/>
          <w:szCs w:val="24"/>
          <w:rtl/>
        </w:rPr>
        <w:t>זמן ספיחה</w:t>
      </w:r>
      <w:r w:rsidR="00A35E8A" w:rsidRPr="008E354F">
        <w:rPr>
          <w:rFonts w:ascii="Cambria Math" w:hAnsi="Cambria Math" w:hint="cs"/>
          <w:b/>
          <w:bCs/>
          <w:sz w:val="24"/>
          <w:szCs w:val="24"/>
          <w:rtl/>
        </w:rPr>
        <w:t xml:space="preserve"> של שתן בשניות</w:t>
      </w:r>
      <w:r w:rsidRPr="008E354F">
        <w:rPr>
          <w:rFonts w:ascii="Cambria Math" w:hAnsi="Cambria Math" w:hint="cs"/>
          <w:b/>
          <w:bCs/>
          <w:sz w:val="24"/>
          <w:szCs w:val="24"/>
          <w:rtl/>
        </w:rPr>
        <w:t>:</w:t>
      </w:r>
    </w:p>
    <w:p w:rsidR="00970C09" w:rsidRPr="008E354F" w:rsidRDefault="00D86BD2" w:rsidP="00BB6E20">
      <w:pPr>
        <w:jc w:val="center"/>
        <w:rPr>
          <w:b/>
          <w:bCs/>
          <w:sz w:val="24"/>
          <w:szCs w:val="24"/>
          <w:rtl/>
        </w:rPr>
      </w:pPr>
      <w:r w:rsidRPr="008E354F">
        <w:rPr>
          <w:noProof/>
          <w:sz w:val="24"/>
          <w:szCs w:val="24"/>
          <w:rtl/>
        </w:rPr>
        <w:drawing>
          <wp:inline distT="0" distB="0" distL="0" distR="0">
            <wp:extent cx="5274310" cy="3076575"/>
            <wp:effectExtent l="19050" t="0" r="2159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A35E8A" w:rsidRPr="008E354F">
        <w:rPr>
          <w:rFonts w:ascii="Cambria Math" w:hAnsi="Cambria Math" w:cs="Arial" w:hint="cs"/>
          <w:b/>
          <w:bCs/>
          <w:sz w:val="24"/>
          <w:szCs w:val="24"/>
          <w:rtl/>
        </w:rPr>
        <w:t xml:space="preserve">נפח </w:t>
      </w:r>
      <w:r w:rsidR="00A35E8A" w:rsidRPr="008E354F">
        <w:rPr>
          <w:rFonts w:ascii="Cambria Math" w:hAnsi="Cambria Math" w:hint="cs"/>
          <w:b/>
          <w:bCs/>
          <w:sz w:val="24"/>
          <w:szCs w:val="24"/>
          <w:rtl/>
        </w:rPr>
        <w:t>של שתן</w:t>
      </w:r>
      <w:r w:rsidR="00BB6E20" w:rsidRPr="008E354F">
        <w:rPr>
          <w:rFonts w:ascii="Cambria Math" w:hAnsi="Cambria Math" w:hint="cs"/>
          <w:b/>
          <w:bCs/>
          <w:sz w:val="24"/>
          <w:szCs w:val="24"/>
          <w:rtl/>
        </w:rPr>
        <w:t>(במיליליטרים)</w:t>
      </w:r>
    </w:p>
    <w:p w:rsidR="00970C09" w:rsidRPr="008E354F" w:rsidRDefault="00970C09" w:rsidP="00831DCE">
      <w:pPr>
        <w:rPr>
          <w:sz w:val="24"/>
          <w:szCs w:val="24"/>
          <w:rtl/>
        </w:rPr>
      </w:pPr>
    </w:p>
    <w:p w:rsidR="00B07B60" w:rsidRPr="008E354F" w:rsidRDefault="00831DCE" w:rsidP="00AB1671">
      <w:pPr>
        <w:rPr>
          <w:sz w:val="24"/>
          <w:szCs w:val="24"/>
          <w:rtl/>
        </w:rPr>
      </w:pPr>
      <w:r w:rsidRPr="008E354F">
        <w:rPr>
          <w:rFonts w:hint="cs"/>
          <w:sz w:val="24"/>
          <w:szCs w:val="24"/>
          <w:rtl/>
        </w:rPr>
        <w:t>מסקנה לגרף: ספיחת השתן טובה יותר מספיחת מי המלח, אך פחות טובה מספיחת המים המזוקקים.</w:t>
      </w:r>
    </w:p>
    <w:p w:rsidR="00831DCE" w:rsidRPr="008E354F" w:rsidRDefault="00831DCE" w:rsidP="00831DCE">
      <w:pPr>
        <w:rPr>
          <w:sz w:val="24"/>
          <w:szCs w:val="24"/>
          <w:rtl/>
        </w:rPr>
      </w:pPr>
      <w:r w:rsidRPr="008E354F">
        <w:rPr>
          <w:rFonts w:hint="cs"/>
          <w:sz w:val="24"/>
          <w:szCs w:val="24"/>
          <w:rtl/>
        </w:rPr>
        <w:t>כוס שתן: 33.28</w:t>
      </w:r>
    </w:p>
    <w:p w:rsidR="00B07B60" w:rsidRPr="008E354F" w:rsidRDefault="00B07B60" w:rsidP="00B07B60">
      <w:pPr>
        <w:rPr>
          <w:sz w:val="24"/>
          <w:szCs w:val="24"/>
          <w:rtl/>
        </w:rPr>
      </w:pPr>
    </w:p>
    <w:p w:rsidR="008E354F" w:rsidRDefault="008E354F" w:rsidP="00B07B60">
      <w:pPr>
        <w:rPr>
          <w:b/>
          <w:bCs/>
          <w:sz w:val="24"/>
          <w:szCs w:val="24"/>
          <w:u w:val="single"/>
          <w:rtl/>
        </w:rPr>
      </w:pPr>
    </w:p>
    <w:p w:rsidR="008E354F" w:rsidRDefault="008E354F" w:rsidP="00B07B60">
      <w:pPr>
        <w:rPr>
          <w:b/>
          <w:bCs/>
          <w:sz w:val="24"/>
          <w:szCs w:val="24"/>
          <w:u w:val="single"/>
          <w:rtl/>
        </w:rPr>
      </w:pPr>
    </w:p>
    <w:p w:rsidR="00B07B60" w:rsidRPr="008E354F" w:rsidRDefault="00B07B60" w:rsidP="00B07B60">
      <w:pPr>
        <w:rPr>
          <w:b/>
          <w:bCs/>
          <w:sz w:val="24"/>
          <w:szCs w:val="24"/>
          <w:u w:val="single"/>
          <w:rtl/>
        </w:rPr>
      </w:pPr>
      <w:r w:rsidRPr="008E354F">
        <w:rPr>
          <w:rFonts w:hint="cs"/>
          <w:b/>
          <w:bCs/>
          <w:sz w:val="24"/>
          <w:szCs w:val="24"/>
          <w:u w:val="single"/>
          <w:rtl/>
        </w:rPr>
        <w:lastRenderedPageBreak/>
        <w:t>שאלות:</w:t>
      </w:r>
    </w:p>
    <w:p w:rsidR="00B07B60" w:rsidRPr="008E354F" w:rsidRDefault="00B07B60" w:rsidP="00B07B60">
      <w:pPr>
        <w:pStyle w:val="a5"/>
        <w:numPr>
          <w:ilvl w:val="0"/>
          <w:numId w:val="5"/>
        </w:numPr>
        <w:rPr>
          <w:rFonts w:eastAsiaTheme="minorEastAsia"/>
          <w:sz w:val="28"/>
          <w:szCs w:val="28"/>
          <w:rtl/>
        </w:rPr>
      </w:pPr>
      <w:r w:rsidRPr="008E354F">
        <w:rPr>
          <w:rFonts w:eastAsiaTheme="minorEastAsia" w:hint="cs"/>
          <w:sz w:val="28"/>
          <w:szCs w:val="28"/>
          <w:rtl/>
        </w:rPr>
        <w:t>האם לכמות שנשפכת באותו הזמן יש אפקט על זמן הספיחה?</w:t>
      </w:r>
    </w:p>
    <w:p w:rsidR="00B07B60" w:rsidRPr="008E354F" w:rsidRDefault="00B07B60" w:rsidP="00B07B60">
      <w:pPr>
        <w:pStyle w:val="a5"/>
        <w:numPr>
          <w:ilvl w:val="0"/>
          <w:numId w:val="5"/>
        </w:numPr>
        <w:rPr>
          <w:rFonts w:eastAsiaTheme="minorEastAsia"/>
          <w:sz w:val="28"/>
          <w:szCs w:val="28"/>
        </w:rPr>
      </w:pPr>
      <w:r w:rsidRPr="008E354F">
        <w:rPr>
          <w:rFonts w:eastAsiaTheme="minorEastAsia" w:hint="cs"/>
          <w:sz w:val="28"/>
          <w:szCs w:val="28"/>
          <w:rtl/>
        </w:rPr>
        <w:t>ישנם חומרים בעל קשרים מולקולרים מסוג ו.ד.ו. שיהיו מומסים בנוזל שיהוו השפעה על הספיחה?</w:t>
      </w:r>
    </w:p>
    <w:p w:rsidR="00B07B60" w:rsidRPr="008E354F" w:rsidRDefault="00B07B60" w:rsidP="00B07B60">
      <w:pPr>
        <w:pStyle w:val="a5"/>
        <w:numPr>
          <w:ilvl w:val="0"/>
          <w:numId w:val="5"/>
        </w:numPr>
        <w:rPr>
          <w:rFonts w:eastAsiaTheme="minorEastAsia"/>
          <w:sz w:val="28"/>
          <w:szCs w:val="28"/>
        </w:rPr>
      </w:pPr>
      <w:r w:rsidRPr="008E354F">
        <w:rPr>
          <w:rFonts w:eastAsiaTheme="minorEastAsia" w:hint="cs"/>
          <w:sz w:val="28"/>
          <w:szCs w:val="28"/>
          <w:rtl/>
        </w:rPr>
        <w:t>כיצד ישתנו תוצאות הניסוי אם החומר הנספג הוא שתן?</w:t>
      </w:r>
    </w:p>
    <w:p w:rsidR="00B07B60" w:rsidRPr="008E354F" w:rsidRDefault="00B07B60" w:rsidP="00B07B60">
      <w:pPr>
        <w:pStyle w:val="a5"/>
        <w:numPr>
          <w:ilvl w:val="0"/>
          <w:numId w:val="5"/>
        </w:numPr>
        <w:rPr>
          <w:rFonts w:eastAsiaTheme="minorEastAsia"/>
          <w:sz w:val="28"/>
          <w:szCs w:val="28"/>
        </w:rPr>
      </w:pPr>
      <w:r w:rsidRPr="008E354F">
        <w:rPr>
          <w:rFonts w:eastAsiaTheme="minorEastAsia" w:hint="cs"/>
          <w:sz w:val="28"/>
          <w:szCs w:val="28"/>
          <w:rtl/>
        </w:rPr>
        <w:t>כיצד ישתנה זמן הספיחה אם כמות החומר הנספג תשתנה עם חומרים אחרים?(שתן, מי ים.)</w:t>
      </w:r>
    </w:p>
    <w:p w:rsidR="00970C09" w:rsidRPr="008E354F" w:rsidRDefault="00B07B60" w:rsidP="00F2765C">
      <w:pPr>
        <w:pStyle w:val="a5"/>
        <w:numPr>
          <w:ilvl w:val="0"/>
          <w:numId w:val="5"/>
        </w:numPr>
        <w:rPr>
          <w:rFonts w:eastAsiaTheme="minorEastAsia"/>
          <w:sz w:val="28"/>
          <w:szCs w:val="28"/>
          <w:rtl/>
        </w:rPr>
      </w:pPr>
      <w:r w:rsidRPr="008E354F">
        <w:rPr>
          <w:rFonts w:eastAsiaTheme="minorEastAsia" w:hint="cs"/>
          <w:sz w:val="28"/>
          <w:szCs w:val="28"/>
          <w:rtl/>
        </w:rPr>
        <w:t>איך ישפיעו ריכוזים שונים של מ</w:t>
      </w:r>
      <w:r w:rsidR="00AB1671" w:rsidRPr="008E354F">
        <w:rPr>
          <w:rFonts w:eastAsiaTheme="minorEastAsia" w:hint="cs"/>
          <w:sz w:val="28"/>
          <w:szCs w:val="28"/>
          <w:rtl/>
        </w:rPr>
        <w:t>ל</w:t>
      </w:r>
      <w:r w:rsidR="00F2765C" w:rsidRPr="008E354F">
        <w:rPr>
          <w:rFonts w:eastAsiaTheme="minorEastAsia" w:hint="cs"/>
          <w:sz w:val="28"/>
          <w:szCs w:val="28"/>
          <w:rtl/>
        </w:rPr>
        <w:t>חים על כמות מים שהפולימר מוציא.</w:t>
      </w:r>
    </w:p>
    <w:p w:rsidR="00720D75" w:rsidRDefault="00720D75" w:rsidP="00720D75">
      <w:pPr>
        <w:rPr>
          <w:b/>
          <w:bCs/>
          <w:sz w:val="28"/>
          <w:szCs w:val="28"/>
          <w:u w:val="single"/>
          <w:rtl/>
        </w:rPr>
      </w:pPr>
    </w:p>
    <w:p w:rsidR="00831DCE" w:rsidRPr="00A10ACE" w:rsidRDefault="00720D75" w:rsidP="00720D75">
      <w:pPr>
        <w:jc w:val="center"/>
        <w:rPr>
          <w:b/>
          <w:bCs/>
          <w:sz w:val="28"/>
          <w:szCs w:val="28"/>
          <w:u w:val="single"/>
          <w:rtl/>
        </w:rPr>
      </w:pPr>
      <w:r w:rsidRPr="00A10ACE">
        <w:rPr>
          <w:rFonts w:hint="cs"/>
          <w:b/>
          <w:bCs/>
          <w:sz w:val="28"/>
          <w:szCs w:val="28"/>
          <w:u w:val="single"/>
          <w:rtl/>
        </w:rPr>
        <w:t>ג</w:t>
      </w:r>
      <w:r w:rsidR="00831DCE" w:rsidRPr="00A10ACE">
        <w:rPr>
          <w:rFonts w:hint="cs"/>
          <w:b/>
          <w:bCs/>
          <w:sz w:val="28"/>
          <w:szCs w:val="28"/>
          <w:u w:val="single"/>
          <w:rtl/>
        </w:rPr>
        <w:t>רף מסכם:</w:t>
      </w:r>
      <w:r w:rsidR="00481E31" w:rsidRPr="00A10ACE">
        <w:rPr>
          <w:rFonts w:hint="cs"/>
          <w:b/>
          <w:bCs/>
          <w:sz w:val="28"/>
          <w:szCs w:val="28"/>
          <w:u w:val="single"/>
          <w:rtl/>
        </w:rPr>
        <w:t xml:space="preserve"> זמן הספיחה כפונקציית הנפח של הנוזל הנספח</w:t>
      </w:r>
    </w:p>
    <w:p w:rsidR="0008419C" w:rsidRPr="00A10ACE" w:rsidRDefault="0008419C" w:rsidP="0008419C">
      <w:pPr>
        <w:jc w:val="right"/>
        <w:rPr>
          <w:rFonts w:ascii="Cambria Math" w:hAnsi="Cambria Math"/>
          <w:b/>
          <w:bCs/>
          <w:sz w:val="28"/>
          <w:szCs w:val="28"/>
          <w:rtl/>
        </w:rPr>
      </w:pPr>
      <w:r w:rsidRPr="00A10ACE">
        <w:rPr>
          <w:rFonts w:ascii="Cambria Math" w:hAnsi="Cambria Math" w:hint="cs"/>
          <w:b/>
          <w:bCs/>
          <w:sz w:val="28"/>
          <w:szCs w:val="28"/>
          <w:rtl/>
        </w:rPr>
        <w:t>זמן ספיחה של נוזל</w:t>
      </w:r>
      <w:r w:rsidR="00C8177F" w:rsidRPr="00A10ACE">
        <w:rPr>
          <w:rFonts w:ascii="Cambria Math" w:hAnsi="Cambria Math" w:hint="cs"/>
          <w:b/>
          <w:bCs/>
          <w:sz w:val="28"/>
          <w:szCs w:val="28"/>
          <w:rtl/>
        </w:rPr>
        <w:t>ים נספגים</w:t>
      </w:r>
      <w:r w:rsidRPr="00A10ACE">
        <w:rPr>
          <w:rFonts w:ascii="Cambria Math" w:hAnsi="Cambria Math" w:hint="cs"/>
          <w:b/>
          <w:bCs/>
          <w:sz w:val="28"/>
          <w:szCs w:val="28"/>
          <w:rtl/>
        </w:rPr>
        <w:t xml:space="preserve"> בשניות:</w:t>
      </w:r>
    </w:p>
    <w:p w:rsidR="00831DCE" w:rsidRPr="00A10ACE" w:rsidRDefault="00B016B7" w:rsidP="00831DCE">
      <w:pPr>
        <w:rPr>
          <w:sz w:val="28"/>
          <w:szCs w:val="28"/>
          <w:rtl/>
        </w:rPr>
      </w:pPr>
      <w:r w:rsidRPr="00A10ACE">
        <w:rPr>
          <w:noProof/>
          <w:sz w:val="28"/>
          <w:szCs w:val="28"/>
          <w:rtl/>
        </w:rPr>
        <w:drawing>
          <wp:inline distT="0" distB="0" distL="0" distR="0">
            <wp:extent cx="5274310" cy="3076575"/>
            <wp:effectExtent l="19050" t="0" r="2159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8419C" w:rsidRPr="00A10ACE" w:rsidRDefault="0008419C" w:rsidP="0008419C">
      <w:pPr>
        <w:jc w:val="center"/>
        <w:rPr>
          <w:sz w:val="28"/>
          <w:szCs w:val="28"/>
          <w:u w:val="single"/>
          <w:rtl/>
        </w:rPr>
      </w:pPr>
      <w:r w:rsidRPr="00A10ACE">
        <w:rPr>
          <w:rFonts w:ascii="Cambria Math" w:hAnsi="Cambria Math" w:cs="Arial" w:hint="cs"/>
          <w:b/>
          <w:bCs/>
          <w:sz w:val="28"/>
          <w:szCs w:val="28"/>
          <w:rtl/>
        </w:rPr>
        <w:t xml:space="preserve">נפח </w:t>
      </w:r>
      <w:r w:rsidRPr="00A10ACE">
        <w:rPr>
          <w:rFonts w:ascii="Cambria Math" w:hAnsi="Cambria Math" w:hint="cs"/>
          <w:b/>
          <w:bCs/>
          <w:sz w:val="28"/>
          <w:szCs w:val="28"/>
          <w:rtl/>
        </w:rPr>
        <w:t>של נוזל</w:t>
      </w:r>
      <w:r w:rsidR="00C8177F" w:rsidRPr="00A10ACE">
        <w:rPr>
          <w:rFonts w:ascii="Cambria Math" w:hAnsi="Cambria Math" w:hint="cs"/>
          <w:b/>
          <w:bCs/>
          <w:sz w:val="28"/>
          <w:szCs w:val="28"/>
          <w:rtl/>
        </w:rPr>
        <w:t>ים נספגים</w:t>
      </w:r>
      <w:r w:rsidRPr="00A10ACE">
        <w:rPr>
          <w:rFonts w:ascii="Cambria Math" w:hAnsi="Cambria Math" w:hint="cs"/>
          <w:b/>
          <w:bCs/>
          <w:sz w:val="28"/>
          <w:szCs w:val="28"/>
          <w:rtl/>
        </w:rPr>
        <w:t>(במיליליטרים)</w:t>
      </w:r>
    </w:p>
    <w:p w:rsidR="00831DCE" w:rsidRPr="00A10ACE" w:rsidRDefault="00831DCE" w:rsidP="00831DCE">
      <w:pPr>
        <w:rPr>
          <w:sz w:val="28"/>
          <w:szCs w:val="28"/>
          <w:u w:val="single"/>
          <w:rtl/>
        </w:rPr>
      </w:pPr>
      <w:r w:rsidRPr="00A10ACE">
        <w:rPr>
          <w:rFonts w:hint="cs"/>
          <w:sz w:val="28"/>
          <w:szCs w:val="28"/>
          <w:u w:val="single"/>
          <w:rtl/>
        </w:rPr>
        <w:t>אנו רואים מהגרף המסכם:</w:t>
      </w:r>
    </w:p>
    <w:p w:rsidR="00831DCE" w:rsidRPr="00A10ACE" w:rsidRDefault="00831DCE" w:rsidP="00831DCE">
      <w:pPr>
        <w:rPr>
          <w:sz w:val="28"/>
          <w:szCs w:val="28"/>
          <w:rtl/>
        </w:rPr>
      </w:pPr>
      <w:r w:rsidRPr="00A10ACE">
        <w:rPr>
          <w:rFonts w:hint="cs"/>
          <w:sz w:val="28"/>
          <w:szCs w:val="28"/>
          <w:rtl/>
        </w:rPr>
        <w:t>ספיחת השתן טובה יותר מספיחת מי המלח אך פחות טובה מספיחת המים המזוקקים. בכל זאת, ככל שכמות החומר הנספח גדולה יותר, זמן הספיחה ארוך יותר.</w:t>
      </w:r>
    </w:p>
    <w:p w:rsidR="00A10ACE" w:rsidRDefault="00A10ACE" w:rsidP="00831DCE">
      <w:pPr>
        <w:rPr>
          <w:b/>
          <w:bCs/>
          <w:u w:val="single"/>
          <w:rtl/>
        </w:rPr>
      </w:pPr>
    </w:p>
    <w:p w:rsidR="00A10ACE" w:rsidRDefault="00A10ACE" w:rsidP="00831DCE">
      <w:pPr>
        <w:rPr>
          <w:b/>
          <w:bCs/>
          <w:u w:val="single"/>
          <w:rtl/>
        </w:rPr>
      </w:pPr>
    </w:p>
    <w:p w:rsidR="00A10ACE" w:rsidRDefault="00A10ACE" w:rsidP="00831DCE">
      <w:pPr>
        <w:rPr>
          <w:b/>
          <w:bCs/>
          <w:u w:val="single"/>
          <w:rtl/>
        </w:rPr>
      </w:pPr>
    </w:p>
    <w:p w:rsidR="00A10ACE" w:rsidRDefault="00A10ACE" w:rsidP="00831DCE">
      <w:pPr>
        <w:rPr>
          <w:b/>
          <w:bCs/>
          <w:u w:val="single"/>
          <w:rtl/>
        </w:rPr>
      </w:pPr>
    </w:p>
    <w:p w:rsidR="00831DCE" w:rsidRPr="00A10ACE" w:rsidRDefault="00831DCE" w:rsidP="00831DCE">
      <w:pPr>
        <w:rPr>
          <w:sz w:val="28"/>
          <w:szCs w:val="28"/>
          <w:u w:val="single"/>
          <w:rtl/>
        </w:rPr>
      </w:pPr>
      <w:r w:rsidRPr="00A10ACE">
        <w:rPr>
          <w:rFonts w:hint="cs"/>
          <w:b/>
          <w:bCs/>
          <w:sz w:val="28"/>
          <w:szCs w:val="28"/>
          <w:u w:val="single"/>
          <w:rtl/>
        </w:rPr>
        <w:t>דיון מסכם</w:t>
      </w:r>
      <w:r w:rsidRPr="00A10ACE">
        <w:rPr>
          <w:rFonts w:hint="cs"/>
          <w:sz w:val="28"/>
          <w:szCs w:val="28"/>
          <w:rtl/>
        </w:rPr>
        <w:t>:</w:t>
      </w:r>
    </w:p>
    <w:p w:rsidR="00831DCE" w:rsidRPr="00A10ACE" w:rsidRDefault="00831DCE" w:rsidP="00831DCE">
      <w:pPr>
        <w:rPr>
          <w:sz w:val="28"/>
          <w:szCs w:val="28"/>
          <w:u w:val="single"/>
          <w:rtl/>
        </w:rPr>
      </w:pPr>
      <w:r w:rsidRPr="00A10ACE">
        <w:rPr>
          <w:rFonts w:hint="cs"/>
          <w:sz w:val="28"/>
          <w:szCs w:val="28"/>
          <w:u w:val="single"/>
          <w:rtl/>
        </w:rPr>
        <w:t>ביקורת תוצאות הניסוי:</w:t>
      </w:r>
    </w:p>
    <w:p w:rsidR="00831DCE" w:rsidRPr="00A10ACE" w:rsidRDefault="00831DCE" w:rsidP="00831DCE">
      <w:pPr>
        <w:rPr>
          <w:sz w:val="28"/>
          <w:szCs w:val="28"/>
          <w:rtl/>
        </w:rPr>
      </w:pPr>
      <w:r w:rsidRPr="00A10ACE">
        <w:rPr>
          <w:rFonts w:hint="cs"/>
          <w:sz w:val="28"/>
          <w:szCs w:val="28"/>
          <w:rtl/>
        </w:rPr>
        <w:t>בניסוי השתמשנו בכלי מדידה לא מדוייקים(משורה, שעון, סטופר.)</w:t>
      </w:r>
    </w:p>
    <w:p w:rsidR="00831DCE" w:rsidRPr="00A10ACE" w:rsidRDefault="00831DCE" w:rsidP="00831DCE">
      <w:pPr>
        <w:rPr>
          <w:sz w:val="28"/>
          <w:szCs w:val="28"/>
          <w:rtl/>
        </w:rPr>
      </w:pPr>
      <w:r w:rsidRPr="00A10ACE">
        <w:rPr>
          <w:rFonts w:hint="cs"/>
          <w:sz w:val="28"/>
          <w:szCs w:val="28"/>
          <w:rtl/>
        </w:rPr>
        <w:t>כדאי לבצע מדידות אוטומטיות ללא מעשה יד אדם.</w:t>
      </w:r>
    </w:p>
    <w:p w:rsidR="00831DCE" w:rsidRPr="00A10ACE" w:rsidRDefault="00831DCE" w:rsidP="00831DCE">
      <w:pPr>
        <w:rPr>
          <w:sz w:val="28"/>
          <w:szCs w:val="28"/>
          <w:rtl/>
        </w:rPr>
      </w:pPr>
      <w:r w:rsidRPr="00A10ACE">
        <w:rPr>
          <w:rFonts w:hint="cs"/>
          <w:sz w:val="28"/>
          <w:szCs w:val="28"/>
          <w:rtl/>
        </w:rPr>
        <w:t>כדי לשפר את התוצאות היינו צריכים גם לעשות מספר חזרות לניסוי ולקחת את תוצאות הממוצע.</w:t>
      </w:r>
    </w:p>
    <w:p w:rsidR="00831DCE" w:rsidRPr="00A10ACE" w:rsidRDefault="00831DCE" w:rsidP="00831DCE">
      <w:pPr>
        <w:rPr>
          <w:sz w:val="28"/>
          <w:szCs w:val="28"/>
          <w:u w:val="single"/>
          <w:rtl/>
        </w:rPr>
      </w:pPr>
      <w:r w:rsidRPr="00A10ACE">
        <w:rPr>
          <w:rFonts w:hint="cs"/>
          <w:sz w:val="28"/>
          <w:szCs w:val="28"/>
          <w:u w:val="single"/>
          <w:rtl/>
        </w:rPr>
        <w:t>ביקורת למסקנות:</w:t>
      </w:r>
    </w:p>
    <w:p w:rsidR="00831DCE" w:rsidRPr="00A10ACE" w:rsidRDefault="00831DCE" w:rsidP="00831DCE">
      <w:pPr>
        <w:rPr>
          <w:sz w:val="28"/>
          <w:szCs w:val="28"/>
          <w:rtl/>
        </w:rPr>
      </w:pPr>
      <w:r w:rsidRPr="00A10ACE">
        <w:rPr>
          <w:rFonts w:hint="cs"/>
          <w:sz w:val="28"/>
          <w:szCs w:val="28"/>
          <w:rtl/>
        </w:rPr>
        <w:t>כדי להשיג מסקנות יכולנו להשתמש במדד קצב הספיחה, שניתן לחשב כיחס בין נפח הנוזל הנספג לבין זמן הספיחה.  קצב הספיחה הוא מדד מדוייק יותר שמאפשר להשוואות בין שלושת הגרפים. ככל שהקצב הולך וגדל יכולת הספיחה גבוהה יותר.</w:t>
      </w:r>
    </w:p>
    <w:p w:rsidR="00F2765C" w:rsidRPr="00A10ACE" w:rsidRDefault="00831DCE" w:rsidP="00F2765C">
      <w:pPr>
        <w:rPr>
          <w:sz w:val="28"/>
          <w:szCs w:val="28"/>
          <w:rtl/>
        </w:rPr>
      </w:pPr>
      <w:r w:rsidRPr="00A10ACE">
        <w:rPr>
          <w:rFonts w:hint="cs"/>
          <w:sz w:val="28"/>
          <w:szCs w:val="28"/>
          <w:rtl/>
        </w:rPr>
        <w:t xml:space="preserve">סיכום: במעבדה טיטולים בדקנו ולמדנו על עבודת הפולימרים, הקשרים השונים שהם יוצרים ועל ניצול תכונותיהם לנוחות האדם. עצם מעבדה זו היא ביטוי לנושא הפולימרים הנלמד בכיתה ומעיין חזרה על קשרים בין מולקולארים ואופיים. </w:t>
      </w:r>
      <w:r w:rsidR="00BD3C87" w:rsidRPr="00A10ACE">
        <w:rPr>
          <w:rFonts w:hint="cs"/>
          <w:sz w:val="28"/>
          <w:szCs w:val="28"/>
          <w:rtl/>
        </w:rPr>
        <w:t xml:space="preserve"> </w:t>
      </w:r>
      <w:r w:rsidRPr="00A10ACE">
        <w:rPr>
          <w:rFonts w:hint="cs"/>
          <w:sz w:val="28"/>
          <w:szCs w:val="28"/>
          <w:rtl/>
        </w:rPr>
        <w:t>ישנה המחשה של שימושי הפולימרים ביום יום, הטיטולים עצמם, וגם המחשה מנקודת מבט תעשייתית לגבי תכונות הטיטולים והפולימר שירכיב אותם כדי שהם יש</w:t>
      </w:r>
      <w:r w:rsidR="00F2765C" w:rsidRPr="00A10ACE">
        <w:rPr>
          <w:rFonts w:hint="cs"/>
          <w:sz w:val="28"/>
          <w:szCs w:val="28"/>
          <w:rtl/>
        </w:rPr>
        <w:t>רתו את תפקידם בצורה הטובה ביותר.</w:t>
      </w:r>
    </w:p>
    <w:p w:rsidR="00180069" w:rsidRPr="00A10ACE" w:rsidRDefault="002213C9" w:rsidP="00F2765C">
      <w:pPr>
        <w:rPr>
          <w:sz w:val="28"/>
          <w:szCs w:val="28"/>
          <w:rtl/>
        </w:rPr>
      </w:pPr>
      <w:r w:rsidRPr="00A10ACE">
        <w:rPr>
          <w:rFonts w:hint="cs"/>
          <w:sz w:val="28"/>
          <w:szCs w:val="28"/>
          <w:u w:val="single"/>
          <w:rtl/>
        </w:rPr>
        <w:t>שאלה חדשה לחקר:</w:t>
      </w:r>
    </w:p>
    <w:p w:rsidR="009E3705" w:rsidRDefault="002213C9" w:rsidP="008F119E">
      <w:pPr>
        <w:rPr>
          <w:sz w:val="28"/>
          <w:szCs w:val="28"/>
        </w:rPr>
      </w:pPr>
      <w:r w:rsidRPr="00A10ACE">
        <w:rPr>
          <w:rFonts w:hint="cs"/>
          <w:sz w:val="28"/>
          <w:szCs w:val="28"/>
          <w:rtl/>
        </w:rPr>
        <w:t>כיצד כמות השתן שנספח בבת אחת תשפיע על זמן הספיחה?</w:t>
      </w:r>
    </w:p>
    <w:p w:rsidR="009E3705" w:rsidRPr="009E3705" w:rsidRDefault="009E3705" w:rsidP="009E3705">
      <w:pPr>
        <w:rPr>
          <w:sz w:val="28"/>
          <w:szCs w:val="28"/>
        </w:rPr>
      </w:pPr>
    </w:p>
    <w:p w:rsidR="009E3705" w:rsidRDefault="009E3705" w:rsidP="009E3705">
      <w:pPr>
        <w:rPr>
          <w:sz w:val="28"/>
          <w:szCs w:val="28"/>
        </w:rPr>
      </w:pPr>
    </w:p>
    <w:p w:rsidR="009E3705" w:rsidRDefault="009E3705" w:rsidP="009E3705">
      <w:pPr>
        <w:rPr>
          <w:b/>
          <w:bCs/>
        </w:rPr>
      </w:pPr>
      <w:bookmarkStart w:id="0" w:name="_GoBack"/>
      <w:bookmarkEnd w:id="0"/>
      <w:r>
        <w:rPr>
          <w:b/>
          <w:bCs/>
          <w:rtl/>
        </w:rPr>
        <w:t>תוקף מסקנות: הן תקיפות רק לסוג החומרים שלקחנו לניסויי, לטווח המדידות שלקחנו לניסוי, לתנאים שהיו קיימים באותו זמן, במידה והיינו משנים את אחד מהגורמים יכוליות שהיינו מגיעים למסקנות אחרות</w:t>
      </w:r>
    </w:p>
    <w:p w:rsidR="006A7603" w:rsidRPr="009E3705" w:rsidRDefault="006A7603" w:rsidP="009E3705">
      <w:pPr>
        <w:tabs>
          <w:tab w:val="left" w:pos="2966"/>
        </w:tabs>
        <w:rPr>
          <w:sz w:val="28"/>
          <w:szCs w:val="28"/>
        </w:rPr>
      </w:pPr>
    </w:p>
    <w:sectPr w:rsidR="006A7603" w:rsidRPr="009E3705" w:rsidSect="00F2765C">
      <w:pgSz w:w="11906" w:h="16838"/>
      <w:pgMar w:top="1440" w:right="1800" w:bottom="1440" w:left="1800" w:header="283"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AE6" w:rsidRDefault="00DB0AE6" w:rsidP="00F2765C">
      <w:pPr>
        <w:spacing w:after="0" w:line="240" w:lineRule="auto"/>
      </w:pPr>
      <w:r>
        <w:separator/>
      </w:r>
    </w:p>
  </w:endnote>
  <w:endnote w:type="continuationSeparator" w:id="0">
    <w:p w:rsidR="00DB0AE6" w:rsidRDefault="00DB0AE6" w:rsidP="00F2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AE6" w:rsidRDefault="00DB0AE6" w:rsidP="00F2765C">
      <w:pPr>
        <w:spacing w:after="0" w:line="240" w:lineRule="auto"/>
      </w:pPr>
      <w:r>
        <w:separator/>
      </w:r>
    </w:p>
  </w:footnote>
  <w:footnote w:type="continuationSeparator" w:id="0">
    <w:p w:rsidR="00DB0AE6" w:rsidRDefault="00DB0AE6" w:rsidP="00F2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7086"/>
    <w:multiLevelType w:val="hybridMultilevel"/>
    <w:tmpl w:val="9976C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83187"/>
    <w:multiLevelType w:val="hybridMultilevel"/>
    <w:tmpl w:val="698A557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F07AC8"/>
    <w:multiLevelType w:val="hybridMultilevel"/>
    <w:tmpl w:val="565C92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F093E"/>
    <w:multiLevelType w:val="hybridMultilevel"/>
    <w:tmpl w:val="87402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E279D"/>
    <w:multiLevelType w:val="hybridMultilevel"/>
    <w:tmpl w:val="AE2E9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C96"/>
    <w:rsid w:val="0000131A"/>
    <w:rsid w:val="00030714"/>
    <w:rsid w:val="0008419C"/>
    <w:rsid w:val="000913F5"/>
    <w:rsid w:val="000A1520"/>
    <w:rsid w:val="000E0ACA"/>
    <w:rsid w:val="001315EB"/>
    <w:rsid w:val="00157624"/>
    <w:rsid w:val="00180069"/>
    <w:rsid w:val="00207DF5"/>
    <w:rsid w:val="00214CB2"/>
    <w:rsid w:val="002213C9"/>
    <w:rsid w:val="00237EAC"/>
    <w:rsid w:val="00253C3B"/>
    <w:rsid w:val="00297911"/>
    <w:rsid w:val="002B6C98"/>
    <w:rsid w:val="00335E95"/>
    <w:rsid w:val="00363832"/>
    <w:rsid w:val="00392B9C"/>
    <w:rsid w:val="00392F19"/>
    <w:rsid w:val="003D1DE0"/>
    <w:rsid w:val="00417CED"/>
    <w:rsid w:val="00427F20"/>
    <w:rsid w:val="00466C96"/>
    <w:rsid w:val="00481E31"/>
    <w:rsid w:val="00510216"/>
    <w:rsid w:val="00544EB5"/>
    <w:rsid w:val="00590695"/>
    <w:rsid w:val="005B18C3"/>
    <w:rsid w:val="005D1039"/>
    <w:rsid w:val="00600094"/>
    <w:rsid w:val="0061327B"/>
    <w:rsid w:val="0069523A"/>
    <w:rsid w:val="006A69B9"/>
    <w:rsid w:val="006A7603"/>
    <w:rsid w:val="006D4094"/>
    <w:rsid w:val="007136A2"/>
    <w:rsid w:val="00720D75"/>
    <w:rsid w:val="00744F1C"/>
    <w:rsid w:val="007552C4"/>
    <w:rsid w:val="00762197"/>
    <w:rsid w:val="00810C6A"/>
    <w:rsid w:val="00831DCE"/>
    <w:rsid w:val="008423D8"/>
    <w:rsid w:val="0086419D"/>
    <w:rsid w:val="008A1748"/>
    <w:rsid w:val="008D6AE6"/>
    <w:rsid w:val="008E01C2"/>
    <w:rsid w:val="008E354F"/>
    <w:rsid w:val="008E64F3"/>
    <w:rsid w:val="008F119E"/>
    <w:rsid w:val="008F1BC8"/>
    <w:rsid w:val="008F62A0"/>
    <w:rsid w:val="008F67DD"/>
    <w:rsid w:val="009053CD"/>
    <w:rsid w:val="00916B52"/>
    <w:rsid w:val="0094026A"/>
    <w:rsid w:val="00947515"/>
    <w:rsid w:val="00950DF8"/>
    <w:rsid w:val="00970C09"/>
    <w:rsid w:val="009717FE"/>
    <w:rsid w:val="009E3705"/>
    <w:rsid w:val="009F2C88"/>
    <w:rsid w:val="00A10ACE"/>
    <w:rsid w:val="00A23183"/>
    <w:rsid w:val="00A35E8A"/>
    <w:rsid w:val="00A46AC8"/>
    <w:rsid w:val="00AA197A"/>
    <w:rsid w:val="00AB1671"/>
    <w:rsid w:val="00AB554A"/>
    <w:rsid w:val="00B016B7"/>
    <w:rsid w:val="00B07B60"/>
    <w:rsid w:val="00B368EC"/>
    <w:rsid w:val="00B46A6B"/>
    <w:rsid w:val="00B76D65"/>
    <w:rsid w:val="00B7757A"/>
    <w:rsid w:val="00BB6E20"/>
    <w:rsid w:val="00BD3C87"/>
    <w:rsid w:val="00BE1DF5"/>
    <w:rsid w:val="00BE3D1D"/>
    <w:rsid w:val="00C16164"/>
    <w:rsid w:val="00C541BD"/>
    <w:rsid w:val="00C76325"/>
    <w:rsid w:val="00C8177F"/>
    <w:rsid w:val="00C915F6"/>
    <w:rsid w:val="00CD03A7"/>
    <w:rsid w:val="00CD3AAC"/>
    <w:rsid w:val="00D76260"/>
    <w:rsid w:val="00D77DC9"/>
    <w:rsid w:val="00D86BD2"/>
    <w:rsid w:val="00D919FB"/>
    <w:rsid w:val="00DB0AE6"/>
    <w:rsid w:val="00E32357"/>
    <w:rsid w:val="00E33F0F"/>
    <w:rsid w:val="00E65FA2"/>
    <w:rsid w:val="00E822DA"/>
    <w:rsid w:val="00E92888"/>
    <w:rsid w:val="00E933EF"/>
    <w:rsid w:val="00F2765C"/>
    <w:rsid w:val="00F63115"/>
    <w:rsid w:val="00F8209A"/>
    <w:rsid w:val="00FC1C89"/>
    <w:rsid w:val="00FE17A7"/>
    <w:rsid w:val="00FE2400"/>
    <w:rsid w:val="00FE76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25F8"/>
  <w15:docId w15:val="{5984477E-460D-48AE-BF58-60622BB2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E2400"/>
    <w:rPr>
      <w:color w:val="0000FF" w:themeColor="hyperlink"/>
      <w:u w:val="single"/>
    </w:rPr>
  </w:style>
  <w:style w:type="paragraph" w:styleId="a3">
    <w:name w:val="Balloon Text"/>
    <w:basedOn w:val="a"/>
    <w:link w:val="a4"/>
    <w:uiPriority w:val="99"/>
    <w:semiHidden/>
    <w:unhideWhenUsed/>
    <w:rsid w:val="00FE2400"/>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E2400"/>
    <w:rPr>
      <w:rFonts w:ascii="Tahoma" w:hAnsi="Tahoma" w:cs="Tahoma"/>
      <w:sz w:val="16"/>
      <w:szCs w:val="16"/>
    </w:rPr>
  </w:style>
  <w:style w:type="paragraph" w:styleId="a5">
    <w:name w:val="List Paragraph"/>
    <w:basedOn w:val="a"/>
    <w:uiPriority w:val="34"/>
    <w:qFormat/>
    <w:rsid w:val="00810C6A"/>
    <w:pPr>
      <w:ind w:left="720"/>
      <w:contextualSpacing/>
    </w:pPr>
    <w:rPr>
      <w:rFonts w:ascii="Calibri" w:eastAsia="Calibri" w:hAnsi="Calibri" w:cs="Arial"/>
    </w:rPr>
  </w:style>
  <w:style w:type="table" w:styleId="a6">
    <w:name w:val="Table Grid"/>
    <w:basedOn w:val="a1"/>
    <w:uiPriority w:val="59"/>
    <w:rsid w:val="00831DC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2765C"/>
    <w:pPr>
      <w:tabs>
        <w:tab w:val="center" w:pos="4153"/>
        <w:tab w:val="right" w:pos="8306"/>
      </w:tabs>
      <w:spacing w:after="0" w:line="240" w:lineRule="auto"/>
    </w:pPr>
  </w:style>
  <w:style w:type="character" w:customStyle="1" w:styleId="a8">
    <w:name w:val="כותרת עליונה תו"/>
    <w:basedOn w:val="a0"/>
    <w:link w:val="a7"/>
    <w:uiPriority w:val="99"/>
    <w:rsid w:val="00F2765C"/>
  </w:style>
  <w:style w:type="paragraph" w:styleId="a9">
    <w:name w:val="footer"/>
    <w:basedOn w:val="a"/>
    <w:link w:val="aa"/>
    <w:uiPriority w:val="99"/>
    <w:unhideWhenUsed/>
    <w:rsid w:val="00F2765C"/>
    <w:pPr>
      <w:tabs>
        <w:tab w:val="center" w:pos="4153"/>
        <w:tab w:val="right" w:pos="8306"/>
      </w:tabs>
      <w:spacing w:after="0" w:line="240" w:lineRule="auto"/>
    </w:pPr>
  </w:style>
  <w:style w:type="character" w:customStyle="1" w:styleId="aa">
    <w:name w:val="כותרת תחתונה תו"/>
    <w:basedOn w:val="a0"/>
    <w:link w:val="a9"/>
    <w:uiPriority w:val="99"/>
    <w:rsid w:val="00F2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___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___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השפעת</a:t>
            </a:r>
            <a:r>
              <a:rPr lang="he-IL" baseline="0"/>
              <a:t> כמות המים המזוקקים על זמן הספיחה</a:t>
            </a:r>
            <a:endParaRPr lang="he-IL"/>
          </a:p>
        </c:rich>
      </c:tx>
      <c:layout/>
      <c:overlay val="0"/>
    </c:title>
    <c:autoTitleDeleted val="0"/>
    <c:plotArea>
      <c:layout>
        <c:manualLayout>
          <c:layoutTarget val="inner"/>
          <c:xMode val="edge"/>
          <c:yMode val="edge"/>
          <c:x val="5.2578441540220434E-2"/>
          <c:y val="6.6470669494486573E-2"/>
          <c:w val="0.74861337312368881"/>
          <c:h val="0.82008922259330652"/>
        </c:manualLayout>
      </c:layout>
      <c:lineChart>
        <c:grouping val="standard"/>
        <c:varyColors val="0"/>
        <c:ser>
          <c:idx val="0"/>
          <c:order val="0"/>
          <c:tx>
            <c:strRef>
              <c:f>Sheet1!$B$1</c:f>
              <c:strCache>
                <c:ptCount val="1"/>
                <c:pt idx="0">
                  <c:v>זמן ספיגה</c:v>
                </c:pt>
              </c:strCache>
            </c:strRef>
          </c:tx>
          <c:marker>
            <c:symbol val="none"/>
          </c:marker>
          <c:cat>
            <c:numRef>
              <c:f>Sheet1!$A$2:$A$12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Sheet1!$B$2:$B$12</c:f>
              <c:numCache>
                <c:formatCode>General</c:formatCode>
                <c:ptCount val="11"/>
                <c:pt idx="0">
                  <c:v>5.5</c:v>
                </c:pt>
                <c:pt idx="1">
                  <c:v>6</c:v>
                </c:pt>
                <c:pt idx="2">
                  <c:v>10</c:v>
                </c:pt>
                <c:pt idx="3">
                  <c:v>12</c:v>
                </c:pt>
                <c:pt idx="4">
                  <c:v>18</c:v>
                </c:pt>
                <c:pt idx="5">
                  <c:v>31</c:v>
                </c:pt>
                <c:pt idx="6">
                  <c:v>41</c:v>
                </c:pt>
                <c:pt idx="7">
                  <c:v>70</c:v>
                </c:pt>
                <c:pt idx="8">
                  <c:v>100</c:v>
                </c:pt>
                <c:pt idx="9">
                  <c:v>122</c:v>
                </c:pt>
                <c:pt idx="10">
                  <c:v>210</c:v>
                </c:pt>
              </c:numCache>
            </c:numRef>
          </c:val>
          <c:smooth val="0"/>
          <c:extLst>
            <c:ext xmlns:c16="http://schemas.microsoft.com/office/drawing/2014/chart" uri="{C3380CC4-5D6E-409C-BE32-E72D297353CC}">
              <c16:uniqueId val="{00000000-D43F-4883-B931-CC97C9B98950}"/>
            </c:ext>
          </c:extLst>
        </c:ser>
        <c:dLbls>
          <c:showLegendKey val="0"/>
          <c:showVal val="0"/>
          <c:showCatName val="0"/>
          <c:showSerName val="0"/>
          <c:showPercent val="0"/>
          <c:showBubbleSize val="0"/>
        </c:dLbls>
        <c:smooth val="0"/>
        <c:axId val="98873344"/>
        <c:axId val="98874880"/>
      </c:lineChart>
      <c:catAx>
        <c:axId val="98873344"/>
        <c:scaling>
          <c:orientation val="minMax"/>
        </c:scaling>
        <c:delete val="0"/>
        <c:axPos val="b"/>
        <c:numFmt formatCode="General" sourceLinked="1"/>
        <c:majorTickMark val="out"/>
        <c:minorTickMark val="none"/>
        <c:tickLblPos val="nextTo"/>
        <c:crossAx val="98874880"/>
        <c:crosses val="autoZero"/>
        <c:auto val="1"/>
        <c:lblAlgn val="ctr"/>
        <c:lblOffset val="100"/>
        <c:noMultiLvlLbl val="0"/>
      </c:catAx>
      <c:valAx>
        <c:axId val="98874880"/>
        <c:scaling>
          <c:orientation val="minMax"/>
        </c:scaling>
        <c:delete val="0"/>
        <c:axPos val="l"/>
        <c:majorGridlines/>
        <c:numFmt formatCode="General" sourceLinked="1"/>
        <c:majorTickMark val="out"/>
        <c:minorTickMark val="none"/>
        <c:tickLblPos val="nextTo"/>
        <c:crossAx val="988733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זמן</a:t>
            </a:r>
            <a:r>
              <a:rPr lang="he-IL" baseline="0"/>
              <a:t> ספיחה כפונקציה של נפח מי הים</a:t>
            </a:r>
            <a:endParaRPr lang="en-US"/>
          </a:p>
        </c:rich>
      </c:tx>
      <c:layout/>
      <c:overlay val="0"/>
    </c:title>
    <c:autoTitleDeleted val="0"/>
    <c:plotArea>
      <c:layout/>
      <c:lineChart>
        <c:grouping val="stacked"/>
        <c:varyColors val="0"/>
        <c:ser>
          <c:idx val="2"/>
          <c:order val="0"/>
          <c:tx>
            <c:strRef>
              <c:f>Sheet1!$D$1</c:f>
              <c:strCache>
                <c:ptCount val="1"/>
                <c:pt idx="0">
                  <c:v>Column2</c:v>
                </c:pt>
              </c:strCache>
            </c:strRef>
          </c:tx>
          <c:marker>
            <c:symbol val="none"/>
          </c:marker>
          <c:cat>
            <c:numRef>
              <c:f>Sheet1!$A$2:$A$5</c:f>
              <c:numCache>
                <c:formatCode>General</c:formatCode>
                <c:ptCount val="4"/>
                <c:pt idx="0">
                  <c:v>0.5</c:v>
                </c:pt>
                <c:pt idx="1">
                  <c:v>1</c:v>
                </c:pt>
                <c:pt idx="2">
                  <c:v>1.5</c:v>
                </c:pt>
                <c:pt idx="3">
                  <c:v>2</c:v>
                </c:pt>
              </c:numCache>
            </c:numRef>
          </c:cat>
          <c:val>
            <c:numRef>
              <c:f>Sheet1!$D$2:$D$5</c:f>
              <c:numCache>
                <c:formatCode>General</c:formatCode>
                <c:ptCount val="4"/>
                <c:pt idx="0">
                  <c:v>4</c:v>
                </c:pt>
                <c:pt idx="1">
                  <c:v>9</c:v>
                </c:pt>
                <c:pt idx="2">
                  <c:v>25</c:v>
                </c:pt>
                <c:pt idx="3">
                  <c:v>97</c:v>
                </c:pt>
              </c:numCache>
            </c:numRef>
          </c:val>
          <c:smooth val="0"/>
          <c:extLst>
            <c:ext xmlns:c16="http://schemas.microsoft.com/office/drawing/2014/chart" uri="{C3380CC4-5D6E-409C-BE32-E72D297353CC}">
              <c16:uniqueId val="{00000000-C4AB-48CE-A247-D632FB3E56AD}"/>
            </c:ext>
          </c:extLst>
        </c:ser>
        <c:dLbls>
          <c:showLegendKey val="0"/>
          <c:showVal val="0"/>
          <c:showCatName val="0"/>
          <c:showSerName val="0"/>
          <c:showPercent val="0"/>
          <c:showBubbleSize val="0"/>
        </c:dLbls>
        <c:smooth val="0"/>
        <c:axId val="99345152"/>
        <c:axId val="99346688"/>
      </c:lineChart>
      <c:catAx>
        <c:axId val="99345152"/>
        <c:scaling>
          <c:orientation val="minMax"/>
        </c:scaling>
        <c:delete val="0"/>
        <c:axPos val="b"/>
        <c:numFmt formatCode="General" sourceLinked="1"/>
        <c:majorTickMark val="out"/>
        <c:minorTickMark val="none"/>
        <c:tickLblPos val="nextTo"/>
        <c:crossAx val="99346688"/>
        <c:crosses val="autoZero"/>
        <c:auto val="1"/>
        <c:lblAlgn val="ctr"/>
        <c:lblOffset val="100"/>
        <c:noMultiLvlLbl val="0"/>
      </c:catAx>
      <c:valAx>
        <c:axId val="99346688"/>
        <c:scaling>
          <c:orientation val="minMax"/>
        </c:scaling>
        <c:delete val="0"/>
        <c:axPos val="l"/>
        <c:majorGridlines/>
        <c:numFmt formatCode="General" sourceLinked="1"/>
        <c:majorTickMark val="out"/>
        <c:minorTickMark val="none"/>
        <c:tickLblPos val="nextTo"/>
        <c:crossAx val="99345152"/>
        <c:crosses val="autoZero"/>
        <c:crossBetween val="between"/>
      </c:valAx>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זמן</a:t>
            </a:r>
            <a:r>
              <a:rPr lang="he-IL" baseline="0"/>
              <a:t> ספיחה כפונקציה של נפח השתן</a:t>
            </a:r>
            <a:endParaRPr lang="en-US"/>
          </a:p>
        </c:rich>
      </c:tx>
      <c:layout/>
      <c:overlay val="0"/>
    </c:title>
    <c:autoTitleDeleted val="0"/>
    <c:plotArea>
      <c:layout>
        <c:manualLayout>
          <c:layoutTarget val="inner"/>
          <c:xMode val="edge"/>
          <c:yMode val="edge"/>
          <c:x val="8.4170062055510586E-2"/>
          <c:y val="0.16131087329254118"/>
          <c:w val="0.88452726517781466"/>
          <c:h val="0.69513566222178891"/>
        </c:manualLayout>
      </c:layout>
      <c:lineChart>
        <c:grouping val="standard"/>
        <c:varyColors val="0"/>
        <c:ser>
          <c:idx val="0"/>
          <c:order val="0"/>
          <c:tx>
            <c:strRef>
              <c:f>Sheet1!$B$1</c:f>
              <c:strCache>
                <c:ptCount val="1"/>
                <c:pt idx="0">
                  <c:v>Series 1</c:v>
                </c:pt>
              </c:strCache>
            </c:strRef>
          </c:tx>
          <c:marker>
            <c:symbol val="none"/>
          </c:marker>
          <c:cat>
            <c:numRef>
              <c:f>Sheet1!$A$2:$A$8</c:f>
              <c:numCache>
                <c:formatCode>General</c:formatCode>
                <c:ptCount val="7"/>
                <c:pt idx="0">
                  <c:v>1</c:v>
                </c:pt>
                <c:pt idx="1">
                  <c:v>2</c:v>
                </c:pt>
                <c:pt idx="2">
                  <c:v>3</c:v>
                </c:pt>
                <c:pt idx="3">
                  <c:v>4</c:v>
                </c:pt>
                <c:pt idx="4">
                  <c:v>5</c:v>
                </c:pt>
                <c:pt idx="5">
                  <c:v>6</c:v>
                </c:pt>
                <c:pt idx="6">
                  <c:v>7</c:v>
                </c:pt>
              </c:numCache>
            </c:numRef>
          </c:cat>
          <c:val>
            <c:numRef>
              <c:f>Sheet1!$B$2:$B$8</c:f>
              <c:numCache>
                <c:formatCode>General</c:formatCode>
                <c:ptCount val="7"/>
                <c:pt idx="0">
                  <c:v>4</c:v>
                </c:pt>
                <c:pt idx="1">
                  <c:v>9</c:v>
                </c:pt>
                <c:pt idx="2">
                  <c:v>22</c:v>
                </c:pt>
                <c:pt idx="3">
                  <c:v>51</c:v>
                </c:pt>
                <c:pt idx="4">
                  <c:v>102</c:v>
                </c:pt>
                <c:pt idx="5">
                  <c:v>161</c:v>
                </c:pt>
                <c:pt idx="6">
                  <c:v>213</c:v>
                </c:pt>
              </c:numCache>
            </c:numRef>
          </c:val>
          <c:smooth val="0"/>
          <c:extLst>
            <c:ext xmlns:c16="http://schemas.microsoft.com/office/drawing/2014/chart" uri="{C3380CC4-5D6E-409C-BE32-E72D297353CC}">
              <c16:uniqueId val="{00000000-7ED3-4FFE-BA9E-B8996FBEA035}"/>
            </c:ext>
          </c:extLst>
        </c:ser>
        <c:dLbls>
          <c:showLegendKey val="0"/>
          <c:showVal val="0"/>
          <c:showCatName val="0"/>
          <c:showSerName val="0"/>
          <c:showPercent val="0"/>
          <c:showBubbleSize val="0"/>
        </c:dLbls>
        <c:smooth val="0"/>
        <c:axId val="120181504"/>
        <c:axId val="120183424"/>
      </c:lineChart>
      <c:catAx>
        <c:axId val="120181504"/>
        <c:scaling>
          <c:orientation val="minMax"/>
        </c:scaling>
        <c:delete val="0"/>
        <c:axPos val="b"/>
        <c:numFmt formatCode="General" sourceLinked="1"/>
        <c:majorTickMark val="out"/>
        <c:minorTickMark val="none"/>
        <c:tickLblPos val="nextTo"/>
        <c:crossAx val="120183424"/>
        <c:crosses val="autoZero"/>
        <c:auto val="1"/>
        <c:lblAlgn val="ctr"/>
        <c:lblOffset val="100"/>
        <c:noMultiLvlLbl val="0"/>
      </c:catAx>
      <c:valAx>
        <c:axId val="120183424"/>
        <c:scaling>
          <c:orientation val="minMax"/>
        </c:scaling>
        <c:delete val="0"/>
        <c:axPos val="l"/>
        <c:majorGridlines/>
        <c:numFmt formatCode="General" sourceLinked="1"/>
        <c:majorTickMark val="out"/>
        <c:minorTickMark val="none"/>
        <c:tickLblPos val="nextTo"/>
        <c:crossAx val="1201815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מים מזוקקים</c:v>
                </c:pt>
              </c:strCache>
            </c:strRef>
          </c:tx>
          <c:marker>
            <c:symbol val="none"/>
          </c:marker>
          <c:cat>
            <c:numRef>
              <c:f>Sheet1!$A$2:$A$14</c:f>
              <c:numCache>
                <c:formatCode>General</c:formatCode>
                <c:ptCount val="13"/>
                <c:pt idx="0">
                  <c:v>0.5</c:v>
                </c:pt>
                <c:pt idx="1">
                  <c:v>1</c:v>
                </c:pt>
                <c:pt idx="2">
                  <c:v>1.5</c:v>
                </c:pt>
                <c:pt idx="3">
                  <c:v>2</c:v>
                </c:pt>
                <c:pt idx="4">
                  <c:v>3</c:v>
                </c:pt>
                <c:pt idx="5">
                  <c:v>4</c:v>
                </c:pt>
                <c:pt idx="6">
                  <c:v>5</c:v>
                </c:pt>
                <c:pt idx="7">
                  <c:v>6</c:v>
                </c:pt>
                <c:pt idx="8">
                  <c:v>7</c:v>
                </c:pt>
                <c:pt idx="9">
                  <c:v>8</c:v>
                </c:pt>
                <c:pt idx="10">
                  <c:v>9</c:v>
                </c:pt>
                <c:pt idx="11">
                  <c:v>10</c:v>
                </c:pt>
                <c:pt idx="12">
                  <c:v>11</c:v>
                </c:pt>
              </c:numCache>
            </c:numRef>
          </c:cat>
          <c:val>
            <c:numRef>
              <c:f>Sheet1!$B$2:$B$14</c:f>
              <c:numCache>
                <c:formatCode>General</c:formatCode>
                <c:ptCount val="13"/>
                <c:pt idx="0">
                  <c:v>3</c:v>
                </c:pt>
                <c:pt idx="1">
                  <c:v>5.5</c:v>
                </c:pt>
                <c:pt idx="2">
                  <c:v>5.7</c:v>
                </c:pt>
                <c:pt idx="3">
                  <c:v>6</c:v>
                </c:pt>
                <c:pt idx="4">
                  <c:v>10</c:v>
                </c:pt>
                <c:pt idx="5">
                  <c:v>12</c:v>
                </c:pt>
                <c:pt idx="6">
                  <c:v>18</c:v>
                </c:pt>
                <c:pt idx="7">
                  <c:v>31</c:v>
                </c:pt>
                <c:pt idx="8">
                  <c:v>41</c:v>
                </c:pt>
                <c:pt idx="9">
                  <c:v>70</c:v>
                </c:pt>
                <c:pt idx="10">
                  <c:v>100</c:v>
                </c:pt>
                <c:pt idx="11">
                  <c:v>122</c:v>
                </c:pt>
                <c:pt idx="12">
                  <c:v>210</c:v>
                </c:pt>
              </c:numCache>
            </c:numRef>
          </c:val>
          <c:smooth val="0"/>
          <c:extLst>
            <c:ext xmlns:c16="http://schemas.microsoft.com/office/drawing/2014/chart" uri="{C3380CC4-5D6E-409C-BE32-E72D297353CC}">
              <c16:uniqueId val="{00000000-DD8B-4C77-ABF8-4733AB9666CA}"/>
            </c:ext>
          </c:extLst>
        </c:ser>
        <c:ser>
          <c:idx val="1"/>
          <c:order val="1"/>
          <c:tx>
            <c:strRef>
              <c:f>Sheet1!$C$1</c:f>
              <c:strCache>
                <c:ptCount val="1"/>
                <c:pt idx="0">
                  <c:v>שתן</c:v>
                </c:pt>
              </c:strCache>
            </c:strRef>
          </c:tx>
          <c:marker>
            <c:symbol val="none"/>
          </c:marker>
          <c:cat>
            <c:numRef>
              <c:f>Sheet1!$A$2:$A$14</c:f>
              <c:numCache>
                <c:formatCode>General</c:formatCode>
                <c:ptCount val="13"/>
                <c:pt idx="0">
                  <c:v>0.5</c:v>
                </c:pt>
                <c:pt idx="1">
                  <c:v>1</c:v>
                </c:pt>
                <c:pt idx="2">
                  <c:v>1.5</c:v>
                </c:pt>
                <c:pt idx="3">
                  <c:v>2</c:v>
                </c:pt>
                <c:pt idx="4">
                  <c:v>3</c:v>
                </c:pt>
                <c:pt idx="5">
                  <c:v>4</c:v>
                </c:pt>
                <c:pt idx="6">
                  <c:v>5</c:v>
                </c:pt>
                <c:pt idx="7">
                  <c:v>6</c:v>
                </c:pt>
                <c:pt idx="8">
                  <c:v>7</c:v>
                </c:pt>
                <c:pt idx="9">
                  <c:v>8</c:v>
                </c:pt>
                <c:pt idx="10">
                  <c:v>9</c:v>
                </c:pt>
                <c:pt idx="11">
                  <c:v>10</c:v>
                </c:pt>
                <c:pt idx="12">
                  <c:v>11</c:v>
                </c:pt>
              </c:numCache>
            </c:numRef>
          </c:cat>
          <c:val>
            <c:numRef>
              <c:f>Sheet1!$C$2:$C$14</c:f>
              <c:numCache>
                <c:formatCode>General</c:formatCode>
                <c:ptCount val="13"/>
                <c:pt idx="0">
                  <c:v>4</c:v>
                </c:pt>
                <c:pt idx="1">
                  <c:v>9</c:v>
                </c:pt>
                <c:pt idx="2">
                  <c:v>25</c:v>
                </c:pt>
                <c:pt idx="3">
                  <c:v>97</c:v>
                </c:pt>
              </c:numCache>
            </c:numRef>
          </c:val>
          <c:smooth val="0"/>
          <c:extLst>
            <c:ext xmlns:c16="http://schemas.microsoft.com/office/drawing/2014/chart" uri="{C3380CC4-5D6E-409C-BE32-E72D297353CC}">
              <c16:uniqueId val="{00000001-DD8B-4C77-ABF8-4733AB9666CA}"/>
            </c:ext>
          </c:extLst>
        </c:ser>
        <c:ser>
          <c:idx val="2"/>
          <c:order val="2"/>
          <c:tx>
            <c:strRef>
              <c:f>Sheet1!$D$1</c:f>
              <c:strCache>
                <c:ptCount val="1"/>
                <c:pt idx="0">
                  <c:v>מי ים</c:v>
                </c:pt>
              </c:strCache>
            </c:strRef>
          </c:tx>
          <c:marker>
            <c:symbol val="none"/>
          </c:marker>
          <c:cat>
            <c:numRef>
              <c:f>Sheet1!$A$2:$A$14</c:f>
              <c:numCache>
                <c:formatCode>General</c:formatCode>
                <c:ptCount val="13"/>
                <c:pt idx="0">
                  <c:v>0.5</c:v>
                </c:pt>
                <c:pt idx="1">
                  <c:v>1</c:v>
                </c:pt>
                <c:pt idx="2">
                  <c:v>1.5</c:v>
                </c:pt>
                <c:pt idx="3">
                  <c:v>2</c:v>
                </c:pt>
                <c:pt idx="4">
                  <c:v>3</c:v>
                </c:pt>
                <c:pt idx="5">
                  <c:v>4</c:v>
                </c:pt>
                <c:pt idx="6">
                  <c:v>5</c:v>
                </c:pt>
                <c:pt idx="7">
                  <c:v>6</c:v>
                </c:pt>
                <c:pt idx="8">
                  <c:v>7</c:v>
                </c:pt>
                <c:pt idx="9">
                  <c:v>8</c:v>
                </c:pt>
                <c:pt idx="10">
                  <c:v>9</c:v>
                </c:pt>
                <c:pt idx="11">
                  <c:v>10</c:v>
                </c:pt>
                <c:pt idx="12">
                  <c:v>11</c:v>
                </c:pt>
              </c:numCache>
            </c:numRef>
          </c:cat>
          <c:val>
            <c:numRef>
              <c:f>Sheet1!$D$2:$D$14</c:f>
              <c:numCache>
                <c:formatCode>General</c:formatCode>
                <c:ptCount val="13"/>
                <c:pt idx="0">
                  <c:v>2</c:v>
                </c:pt>
                <c:pt idx="1">
                  <c:v>4</c:v>
                </c:pt>
                <c:pt idx="2">
                  <c:v>7</c:v>
                </c:pt>
                <c:pt idx="3">
                  <c:v>9</c:v>
                </c:pt>
                <c:pt idx="4">
                  <c:v>22</c:v>
                </c:pt>
                <c:pt idx="5">
                  <c:v>51</c:v>
                </c:pt>
                <c:pt idx="6">
                  <c:v>102</c:v>
                </c:pt>
                <c:pt idx="7">
                  <c:v>161</c:v>
                </c:pt>
                <c:pt idx="8">
                  <c:v>213</c:v>
                </c:pt>
              </c:numCache>
            </c:numRef>
          </c:val>
          <c:smooth val="0"/>
          <c:extLst>
            <c:ext xmlns:c16="http://schemas.microsoft.com/office/drawing/2014/chart" uri="{C3380CC4-5D6E-409C-BE32-E72D297353CC}">
              <c16:uniqueId val="{00000002-DD8B-4C77-ABF8-4733AB9666CA}"/>
            </c:ext>
          </c:extLst>
        </c:ser>
        <c:dLbls>
          <c:showLegendKey val="0"/>
          <c:showVal val="0"/>
          <c:showCatName val="0"/>
          <c:showSerName val="0"/>
          <c:showPercent val="0"/>
          <c:showBubbleSize val="0"/>
        </c:dLbls>
        <c:smooth val="0"/>
        <c:axId val="104366464"/>
        <c:axId val="104368000"/>
      </c:lineChart>
      <c:catAx>
        <c:axId val="104366464"/>
        <c:scaling>
          <c:orientation val="minMax"/>
        </c:scaling>
        <c:delete val="0"/>
        <c:axPos val="b"/>
        <c:numFmt formatCode="General" sourceLinked="1"/>
        <c:majorTickMark val="out"/>
        <c:minorTickMark val="none"/>
        <c:tickLblPos val="nextTo"/>
        <c:crossAx val="104368000"/>
        <c:crosses val="autoZero"/>
        <c:auto val="1"/>
        <c:lblAlgn val="ctr"/>
        <c:lblOffset val="100"/>
        <c:noMultiLvlLbl val="0"/>
      </c:catAx>
      <c:valAx>
        <c:axId val="104368000"/>
        <c:scaling>
          <c:orientation val="minMax"/>
        </c:scaling>
        <c:delete val="0"/>
        <c:axPos val="l"/>
        <c:majorGridlines/>
        <c:numFmt formatCode="General" sourceLinked="1"/>
        <c:majorTickMark val="out"/>
        <c:minorTickMark val="none"/>
        <c:tickLblPos val="nextTo"/>
        <c:crossAx val="1043664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D53AF-AC36-4919-B4F4-E13A59A07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1498</Words>
  <Characters>7493</Characters>
  <Application>Microsoft Office Word</Application>
  <DocSecurity>0</DocSecurity>
  <Lines>62</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‏‏משתמש Windows</cp:lastModifiedBy>
  <cp:revision>9</cp:revision>
  <cp:lastPrinted>2018-03-11T13:46:00Z</cp:lastPrinted>
  <dcterms:created xsi:type="dcterms:W3CDTF">2012-04-30T11:36:00Z</dcterms:created>
  <dcterms:modified xsi:type="dcterms:W3CDTF">2018-04-08T09:20:00Z</dcterms:modified>
</cp:coreProperties>
</file>