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151" w:rsidRDefault="004937B4">
      <w:pPr>
        <w:rPr>
          <w:rFonts w:hint="cs"/>
          <w:b/>
          <w:bCs/>
          <w:sz w:val="28"/>
          <w:szCs w:val="28"/>
          <w:u w:val="single"/>
          <w:rtl/>
        </w:rPr>
      </w:pPr>
      <w:r w:rsidRPr="004937B4">
        <w:rPr>
          <w:rFonts w:hint="cs"/>
          <w:b/>
          <w:bCs/>
          <w:sz w:val="28"/>
          <w:szCs w:val="28"/>
          <w:u w:val="single"/>
          <w:rtl/>
        </w:rPr>
        <w:t>שאלות חזרה בנושא בית שני-ממדינת מקדש לעם הספר</w:t>
      </w:r>
    </w:p>
    <w:p w:rsidR="004937B4" w:rsidRPr="004937B4" w:rsidRDefault="004937B4" w:rsidP="004937B4">
      <w:pPr>
        <w:rPr>
          <w:b/>
          <w:bCs/>
          <w:sz w:val="24"/>
          <w:szCs w:val="24"/>
          <w:u w:val="single"/>
          <w:rtl/>
        </w:rPr>
      </w:pPr>
      <w:r w:rsidRPr="004937B4">
        <w:rPr>
          <w:rFonts w:cs="Arial" w:hint="cs"/>
          <w:b/>
          <w:bCs/>
          <w:sz w:val="24"/>
          <w:szCs w:val="24"/>
          <w:u w:val="single"/>
          <w:rtl/>
        </w:rPr>
        <w:t>התקופה</w:t>
      </w:r>
      <w:r w:rsidRPr="004937B4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4937B4">
        <w:rPr>
          <w:rFonts w:cs="Arial" w:hint="cs"/>
          <w:b/>
          <w:bCs/>
          <w:sz w:val="24"/>
          <w:szCs w:val="24"/>
          <w:u w:val="single"/>
          <w:rtl/>
        </w:rPr>
        <w:t>ההלניסטית</w:t>
      </w:r>
    </w:p>
    <w:p w:rsidR="004937B4" w:rsidRPr="004937B4" w:rsidRDefault="004937B4" w:rsidP="004937B4">
      <w:pPr>
        <w:rPr>
          <w:sz w:val="24"/>
          <w:szCs w:val="24"/>
          <w:rtl/>
        </w:rPr>
      </w:pPr>
      <w:r w:rsidRPr="004937B4">
        <w:rPr>
          <w:rFonts w:cs="Arial"/>
          <w:sz w:val="24"/>
          <w:szCs w:val="24"/>
          <w:rtl/>
        </w:rPr>
        <w:t>60)</w:t>
      </w:r>
      <w:r w:rsidRPr="004937B4">
        <w:rPr>
          <w:rFonts w:cs="Arial" w:hint="cs"/>
          <w:sz w:val="24"/>
          <w:szCs w:val="24"/>
          <w:rtl/>
        </w:rPr>
        <w:t>ציין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והסבר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את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מאפייני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התרבות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ההלניסטית</w:t>
      </w:r>
      <w:r w:rsidRPr="004937B4">
        <w:rPr>
          <w:rFonts w:cs="Arial"/>
          <w:sz w:val="24"/>
          <w:szCs w:val="24"/>
          <w:rtl/>
        </w:rPr>
        <w:t>(</w:t>
      </w:r>
      <w:r w:rsidRPr="004937B4">
        <w:rPr>
          <w:rFonts w:cs="Arial" w:hint="cs"/>
          <w:sz w:val="24"/>
          <w:szCs w:val="24"/>
          <w:rtl/>
        </w:rPr>
        <w:t>לפחות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ארבעה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מאפיינים</w:t>
      </w:r>
      <w:r w:rsidRPr="004937B4">
        <w:rPr>
          <w:rFonts w:cs="Arial"/>
          <w:sz w:val="24"/>
          <w:szCs w:val="24"/>
          <w:rtl/>
        </w:rPr>
        <w:t>).</w:t>
      </w:r>
    </w:p>
    <w:p w:rsidR="004937B4" w:rsidRDefault="004937B4" w:rsidP="004937B4">
      <w:pPr>
        <w:rPr>
          <w:rFonts w:hint="cs"/>
          <w:sz w:val="24"/>
          <w:szCs w:val="24"/>
          <w:rtl/>
        </w:rPr>
      </w:pPr>
      <w:r w:rsidRPr="004937B4">
        <w:rPr>
          <w:rFonts w:cs="Arial"/>
          <w:sz w:val="24"/>
          <w:szCs w:val="24"/>
          <w:rtl/>
        </w:rPr>
        <w:t>61)</w:t>
      </w:r>
      <w:r w:rsidRPr="004937B4">
        <w:rPr>
          <w:rFonts w:cs="Arial" w:hint="cs"/>
          <w:sz w:val="24"/>
          <w:szCs w:val="24"/>
          <w:rtl/>
        </w:rPr>
        <w:t>הסבר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במה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שונה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ובמה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דומה</w:t>
      </w:r>
      <w:r w:rsidRPr="004937B4">
        <w:rPr>
          <w:rFonts w:cs="Arial"/>
          <w:sz w:val="24"/>
          <w:szCs w:val="24"/>
          <w:rtl/>
        </w:rPr>
        <w:t xml:space="preserve"> </w:t>
      </w:r>
      <w:proofErr w:type="spellStart"/>
      <w:r w:rsidRPr="004937B4">
        <w:rPr>
          <w:rFonts w:cs="Arial" w:hint="cs"/>
          <w:sz w:val="24"/>
          <w:szCs w:val="24"/>
          <w:rtl/>
        </w:rPr>
        <w:t>הפוליס</w:t>
      </w:r>
      <w:proofErr w:type="spellEnd"/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הקלאסית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לפוליס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ההלניסטית</w:t>
      </w:r>
      <w:r w:rsidRPr="004937B4">
        <w:rPr>
          <w:rFonts w:cs="Arial"/>
          <w:sz w:val="24"/>
          <w:szCs w:val="24"/>
          <w:rtl/>
        </w:rPr>
        <w:t>.</w:t>
      </w:r>
    </w:p>
    <w:p w:rsidR="004937B4" w:rsidRPr="004937B4" w:rsidRDefault="004937B4" w:rsidP="004937B4">
      <w:pPr>
        <w:rPr>
          <w:b/>
          <w:bCs/>
          <w:sz w:val="24"/>
          <w:szCs w:val="24"/>
          <w:u w:val="single"/>
          <w:rtl/>
        </w:rPr>
      </w:pPr>
      <w:r w:rsidRPr="004937B4">
        <w:rPr>
          <w:rFonts w:hint="cs"/>
          <w:b/>
          <w:bCs/>
          <w:sz w:val="24"/>
          <w:szCs w:val="24"/>
          <w:u w:val="single"/>
          <w:rtl/>
        </w:rPr>
        <w:t>ההתייוונות ביהודה</w:t>
      </w:r>
    </w:p>
    <w:p w:rsidR="004937B4" w:rsidRPr="004937B4" w:rsidRDefault="004937B4" w:rsidP="004937B4">
      <w:pPr>
        <w:rPr>
          <w:sz w:val="24"/>
          <w:szCs w:val="24"/>
          <w:rtl/>
        </w:rPr>
      </w:pPr>
      <w:r w:rsidRPr="004937B4">
        <w:rPr>
          <w:rFonts w:cs="Arial"/>
          <w:sz w:val="24"/>
          <w:szCs w:val="24"/>
          <w:rtl/>
        </w:rPr>
        <w:t>62</w:t>
      </w:r>
      <w:r w:rsidRPr="004937B4">
        <w:rPr>
          <w:rFonts w:cs="Arial" w:hint="cs"/>
          <w:sz w:val="24"/>
          <w:szCs w:val="24"/>
          <w:rtl/>
        </w:rPr>
        <w:t>תאר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שלושה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מהמאפיינים</w:t>
      </w:r>
      <w:r w:rsidRPr="004937B4">
        <w:rPr>
          <w:rFonts w:cs="Arial"/>
          <w:sz w:val="24"/>
          <w:szCs w:val="24"/>
          <w:rtl/>
        </w:rPr>
        <w:t>/</w:t>
      </w:r>
      <w:r w:rsidRPr="004937B4">
        <w:rPr>
          <w:rFonts w:cs="Arial" w:hint="cs"/>
          <w:sz w:val="24"/>
          <w:szCs w:val="24"/>
          <w:rtl/>
        </w:rPr>
        <w:t>הביטויים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של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ההתייוונות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ביהודה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עד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גזירות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אנטיוכוס</w:t>
      </w:r>
      <w:r w:rsidRPr="004937B4">
        <w:rPr>
          <w:rFonts w:cs="Arial"/>
          <w:sz w:val="24"/>
          <w:szCs w:val="24"/>
          <w:rtl/>
        </w:rPr>
        <w:t>.</w:t>
      </w:r>
    </w:p>
    <w:p w:rsidR="004937B4" w:rsidRDefault="004937B4" w:rsidP="004937B4">
      <w:pPr>
        <w:rPr>
          <w:rFonts w:hint="cs"/>
          <w:sz w:val="24"/>
          <w:szCs w:val="24"/>
          <w:rtl/>
        </w:rPr>
      </w:pPr>
      <w:r w:rsidRPr="004937B4">
        <w:rPr>
          <w:rFonts w:cs="Arial"/>
          <w:sz w:val="24"/>
          <w:szCs w:val="24"/>
          <w:rtl/>
        </w:rPr>
        <w:t>63)</w:t>
      </w:r>
      <w:r w:rsidRPr="004937B4">
        <w:rPr>
          <w:rFonts w:cs="Arial" w:hint="cs"/>
          <w:sz w:val="24"/>
          <w:szCs w:val="24"/>
          <w:rtl/>
        </w:rPr>
        <w:t>הסבר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שני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מניעים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להתייוונות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ביהודה</w:t>
      </w:r>
      <w:r w:rsidRPr="004937B4">
        <w:rPr>
          <w:rFonts w:cs="Arial"/>
          <w:sz w:val="24"/>
          <w:szCs w:val="24"/>
          <w:rtl/>
        </w:rPr>
        <w:t>,</w:t>
      </w:r>
      <w:r>
        <w:rPr>
          <w:rFonts w:cs="Arial" w:hint="cs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והצג</w:t>
      </w:r>
      <w:r w:rsidRPr="004937B4">
        <w:rPr>
          <w:rFonts w:cs="Arial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שלוש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דוגמאות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להתייוונות</w:t>
      </w:r>
      <w:r w:rsidRPr="004937B4">
        <w:rPr>
          <w:rFonts w:cs="Arial"/>
          <w:sz w:val="24"/>
          <w:szCs w:val="24"/>
          <w:rtl/>
        </w:rPr>
        <w:t>.</w:t>
      </w:r>
    </w:p>
    <w:p w:rsidR="004937B4" w:rsidRDefault="004937B4" w:rsidP="004937B4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64)הסבר כיצד השפיע העולם ההלניסטי על יצירות הספרות שחוברו ע"י יהודים באותה תקופה(תרגום השבעים ו-"חכמת בן </w:t>
      </w:r>
      <w:proofErr w:type="spellStart"/>
      <w:r>
        <w:rPr>
          <w:rFonts w:hint="cs"/>
          <w:sz w:val="24"/>
          <w:szCs w:val="24"/>
          <w:rtl/>
        </w:rPr>
        <w:t>סירא</w:t>
      </w:r>
      <w:proofErr w:type="spellEnd"/>
      <w:r>
        <w:rPr>
          <w:rFonts w:hint="cs"/>
          <w:sz w:val="24"/>
          <w:szCs w:val="24"/>
          <w:rtl/>
        </w:rPr>
        <w:t>)</w:t>
      </w:r>
    </w:p>
    <w:p w:rsidR="004937B4" w:rsidRPr="004937B4" w:rsidRDefault="004937B4" w:rsidP="004937B4">
      <w:pPr>
        <w:rPr>
          <w:b/>
          <w:bCs/>
          <w:sz w:val="24"/>
          <w:szCs w:val="24"/>
          <w:u w:val="single"/>
          <w:rtl/>
        </w:rPr>
      </w:pPr>
      <w:r w:rsidRPr="004937B4">
        <w:rPr>
          <w:rFonts w:hint="cs"/>
          <w:b/>
          <w:bCs/>
          <w:sz w:val="24"/>
          <w:szCs w:val="24"/>
          <w:u w:val="single"/>
          <w:rtl/>
        </w:rPr>
        <w:t>מאבק בין המתייוונים למתנגדים ביהודה</w:t>
      </w:r>
    </w:p>
    <w:p w:rsidR="004937B4" w:rsidRPr="004937B4" w:rsidRDefault="004937B4" w:rsidP="004937B4">
      <w:pPr>
        <w:rPr>
          <w:sz w:val="24"/>
          <w:szCs w:val="24"/>
          <w:rtl/>
        </w:rPr>
      </w:pPr>
      <w:r w:rsidRPr="004937B4">
        <w:rPr>
          <w:rFonts w:cs="Arial"/>
          <w:sz w:val="24"/>
          <w:szCs w:val="24"/>
          <w:rtl/>
        </w:rPr>
        <w:t>64)</w:t>
      </w:r>
      <w:r w:rsidRPr="004937B4">
        <w:rPr>
          <w:rFonts w:cs="Arial" w:hint="cs"/>
          <w:sz w:val="24"/>
          <w:szCs w:val="24"/>
          <w:rtl/>
        </w:rPr>
        <w:t>מהי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תופעת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ההתייוונות</w:t>
      </w:r>
      <w:r w:rsidRPr="004937B4">
        <w:rPr>
          <w:rFonts w:cs="Arial"/>
          <w:sz w:val="24"/>
          <w:szCs w:val="24"/>
          <w:rtl/>
        </w:rPr>
        <w:t xml:space="preserve">? </w:t>
      </w:r>
      <w:r w:rsidRPr="004937B4">
        <w:rPr>
          <w:rFonts w:cs="Arial" w:hint="cs"/>
          <w:sz w:val="24"/>
          <w:szCs w:val="24"/>
          <w:rtl/>
        </w:rPr>
        <w:t>הצג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שלושה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מביטוייה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ביהודה</w:t>
      </w:r>
      <w:r w:rsidRPr="004937B4">
        <w:rPr>
          <w:rFonts w:cs="Arial"/>
          <w:sz w:val="24"/>
          <w:szCs w:val="24"/>
          <w:rtl/>
        </w:rPr>
        <w:t xml:space="preserve"> – </w:t>
      </w:r>
      <w:r w:rsidRPr="004937B4">
        <w:rPr>
          <w:rFonts w:cs="Arial" w:hint="cs"/>
          <w:sz w:val="24"/>
          <w:szCs w:val="24"/>
          <w:rtl/>
        </w:rPr>
        <w:t>במשפחת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בית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טוביה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ו</w:t>
      </w:r>
      <w:r w:rsidRPr="004937B4">
        <w:rPr>
          <w:rFonts w:cs="Arial"/>
          <w:sz w:val="24"/>
          <w:szCs w:val="24"/>
          <w:rtl/>
        </w:rPr>
        <w:t>/</w:t>
      </w:r>
      <w:r w:rsidRPr="004937B4">
        <w:rPr>
          <w:rFonts w:cs="Arial" w:hint="cs"/>
          <w:sz w:val="24"/>
          <w:szCs w:val="24"/>
          <w:rtl/>
        </w:rPr>
        <w:t>או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ברפורמות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של</w:t>
      </w:r>
      <w:r w:rsidRPr="004937B4">
        <w:rPr>
          <w:rFonts w:cs="Arial"/>
          <w:sz w:val="24"/>
          <w:szCs w:val="24"/>
          <w:rtl/>
        </w:rPr>
        <w:t xml:space="preserve"> </w:t>
      </w:r>
      <w:proofErr w:type="spellStart"/>
      <w:r w:rsidRPr="004937B4">
        <w:rPr>
          <w:rFonts w:cs="Arial" w:hint="cs"/>
          <w:sz w:val="24"/>
          <w:szCs w:val="24"/>
          <w:rtl/>
        </w:rPr>
        <w:t>יאסון</w:t>
      </w:r>
      <w:proofErr w:type="spellEnd"/>
      <w:r w:rsidRPr="004937B4">
        <w:rPr>
          <w:rFonts w:cs="Arial"/>
          <w:sz w:val="24"/>
          <w:szCs w:val="24"/>
          <w:rtl/>
        </w:rPr>
        <w:t>. .</w:t>
      </w:r>
    </w:p>
    <w:p w:rsidR="004937B4" w:rsidRPr="004937B4" w:rsidRDefault="004937B4" w:rsidP="004937B4">
      <w:pPr>
        <w:rPr>
          <w:sz w:val="24"/>
          <w:szCs w:val="24"/>
          <w:rtl/>
        </w:rPr>
      </w:pPr>
      <w:r w:rsidRPr="004937B4">
        <w:rPr>
          <w:rFonts w:cs="Arial"/>
          <w:sz w:val="24"/>
          <w:szCs w:val="24"/>
          <w:rtl/>
        </w:rPr>
        <w:t>65)</w:t>
      </w:r>
      <w:r w:rsidRPr="004937B4">
        <w:rPr>
          <w:rFonts w:cs="Arial" w:hint="cs"/>
          <w:sz w:val="24"/>
          <w:szCs w:val="24"/>
          <w:rtl/>
        </w:rPr>
        <w:t>הצג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את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השלבים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המרכזיים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בהפיכת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ירושלים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לעיר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הלניסטית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מתקופת</w:t>
      </w:r>
      <w:r w:rsidRPr="004937B4">
        <w:rPr>
          <w:rFonts w:cs="Arial"/>
          <w:sz w:val="24"/>
          <w:szCs w:val="24"/>
          <w:rtl/>
        </w:rPr>
        <w:t xml:space="preserve"> </w:t>
      </w:r>
      <w:proofErr w:type="spellStart"/>
      <w:r w:rsidRPr="004937B4">
        <w:rPr>
          <w:rFonts w:cs="Arial" w:hint="cs"/>
          <w:sz w:val="24"/>
          <w:szCs w:val="24"/>
          <w:rtl/>
        </w:rPr>
        <w:t>יאסון</w:t>
      </w:r>
      <w:proofErr w:type="spellEnd"/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ועד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גזירות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אנטיוכוס</w:t>
      </w:r>
      <w:r w:rsidRPr="004937B4">
        <w:rPr>
          <w:rFonts w:cs="Arial"/>
          <w:sz w:val="24"/>
          <w:szCs w:val="24"/>
          <w:rtl/>
        </w:rPr>
        <w:t>.</w:t>
      </w:r>
    </w:p>
    <w:p w:rsidR="004937B4" w:rsidRPr="004937B4" w:rsidRDefault="004937B4" w:rsidP="004937B4">
      <w:pPr>
        <w:rPr>
          <w:sz w:val="24"/>
          <w:szCs w:val="24"/>
          <w:rtl/>
        </w:rPr>
      </w:pPr>
      <w:r w:rsidRPr="004937B4">
        <w:rPr>
          <w:rFonts w:cs="Arial"/>
          <w:sz w:val="24"/>
          <w:szCs w:val="24"/>
          <w:rtl/>
        </w:rPr>
        <w:t>66)</w:t>
      </w:r>
      <w:r w:rsidRPr="004937B4">
        <w:rPr>
          <w:rFonts w:cs="Arial" w:hint="cs"/>
          <w:sz w:val="24"/>
          <w:szCs w:val="24"/>
          <w:rtl/>
        </w:rPr>
        <w:t>מדוע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עורר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שלטון</w:t>
      </w:r>
      <w:r w:rsidRPr="004937B4">
        <w:rPr>
          <w:rFonts w:cs="Arial"/>
          <w:sz w:val="24"/>
          <w:szCs w:val="24"/>
          <w:rtl/>
        </w:rPr>
        <w:t xml:space="preserve"> </w:t>
      </w:r>
      <w:proofErr w:type="spellStart"/>
      <w:r w:rsidRPr="004937B4">
        <w:rPr>
          <w:rFonts w:cs="Arial" w:hint="cs"/>
          <w:sz w:val="24"/>
          <w:szCs w:val="24"/>
          <w:rtl/>
        </w:rPr>
        <w:t>מנלאוס</w:t>
      </w:r>
      <w:proofErr w:type="spellEnd"/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תסיסה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חריפה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בקרב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העם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בירושלים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וביהודה</w:t>
      </w:r>
      <w:r w:rsidRPr="004937B4">
        <w:rPr>
          <w:rFonts w:cs="Arial"/>
          <w:sz w:val="24"/>
          <w:szCs w:val="24"/>
          <w:rtl/>
        </w:rPr>
        <w:t xml:space="preserve">? </w:t>
      </w:r>
    </w:p>
    <w:p w:rsidR="004937B4" w:rsidRPr="004937B4" w:rsidRDefault="004937B4" w:rsidP="004937B4">
      <w:pPr>
        <w:rPr>
          <w:sz w:val="24"/>
          <w:szCs w:val="24"/>
          <w:rtl/>
        </w:rPr>
      </w:pPr>
      <w:r w:rsidRPr="004937B4">
        <w:rPr>
          <w:rFonts w:cs="Arial"/>
          <w:sz w:val="24"/>
          <w:szCs w:val="24"/>
          <w:rtl/>
        </w:rPr>
        <w:t>67)</w:t>
      </w:r>
      <w:r w:rsidRPr="004937B4">
        <w:rPr>
          <w:rFonts w:cs="Arial" w:hint="cs"/>
          <w:sz w:val="24"/>
          <w:szCs w:val="24"/>
          <w:rtl/>
        </w:rPr>
        <w:t>תאר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בקצרה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את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האירועים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הדרמתיים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השונים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שהתרחשו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בירושלים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בזמן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מסעו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השני</w:t>
      </w:r>
      <w:r w:rsidRPr="004937B4">
        <w:rPr>
          <w:rFonts w:cs="Arial"/>
          <w:sz w:val="24"/>
          <w:szCs w:val="24"/>
          <w:rtl/>
        </w:rPr>
        <w:t xml:space="preserve"> </w:t>
      </w:r>
    </w:p>
    <w:p w:rsidR="004937B4" w:rsidRPr="004937B4" w:rsidRDefault="004937B4" w:rsidP="004937B4">
      <w:pPr>
        <w:rPr>
          <w:sz w:val="24"/>
          <w:szCs w:val="24"/>
          <w:rtl/>
        </w:rPr>
      </w:pPr>
      <w:r w:rsidRPr="004937B4">
        <w:rPr>
          <w:rFonts w:cs="Arial"/>
          <w:sz w:val="24"/>
          <w:szCs w:val="24"/>
          <w:rtl/>
        </w:rPr>
        <w:t xml:space="preserve">     </w:t>
      </w:r>
      <w:r w:rsidRPr="004937B4">
        <w:rPr>
          <w:rFonts w:cs="Arial" w:hint="cs"/>
          <w:sz w:val="24"/>
          <w:szCs w:val="24"/>
          <w:rtl/>
        </w:rPr>
        <w:t>של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אנטיוכוס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</w:t>
      </w:r>
      <w:r w:rsidRPr="004937B4">
        <w:rPr>
          <w:rFonts w:cs="Arial"/>
          <w:sz w:val="24"/>
          <w:szCs w:val="24"/>
          <w:rtl/>
        </w:rPr>
        <w:t xml:space="preserve">- 4 </w:t>
      </w:r>
      <w:r w:rsidRPr="004937B4">
        <w:rPr>
          <w:rFonts w:cs="Arial" w:hint="cs"/>
          <w:sz w:val="24"/>
          <w:szCs w:val="24"/>
          <w:rtl/>
        </w:rPr>
        <w:t>במצרים</w:t>
      </w:r>
      <w:r w:rsidRPr="004937B4">
        <w:rPr>
          <w:rFonts w:cs="Arial"/>
          <w:sz w:val="24"/>
          <w:szCs w:val="24"/>
          <w:rtl/>
        </w:rPr>
        <w:t xml:space="preserve">. </w:t>
      </w:r>
      <w:r w:rsidRPr="004937B4">
        <w:rPr>
          <w:rFonts w:cs="Arial" w:hint="cs"/>
          <w:sz w:val="24"/>
          <w:szCs w:val="24"/>
          <w:rtl/>
        </w:rPr>
        <w:t>איזה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מפנה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חשוב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עלה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מאירועים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אלה</w:t>
      </w:r>
      <w:r w:rsidRPr="004937B4">
        <w:rPr>
          <w:rFonts w:cs="Arial"/>
          <w:sz w:val="24"/>
          <w:szCs w:val="24"/>
          <w:rtl/>
        </w:rPr>
        <w:t xml:space="preserve">?     </w:t>
      </w:r>
    </w:p>
    <w:p w:rsidR="004937B4" w:rsidRPr="004937B4" w:rsidRDefault="004937B4" w:rsidP="004937B4">
      <w:pPr>
        <w:rPr>
          <w:sz w:val="24"/>
          <w:szCs w:val="24"/>
          <w:rtl/>
        </w:rPr>
      </w:pPr>
      <w:r w:rsidRPr="004937B4">
        <w:rPr>
          <w:rFonts w:cs="Arial" w:hint="cs"/>
          <w:sz w:val="24"/>
          <w:szCs w:val="24"/>
          <w:rtl/>
        </w:rPr>
        <w:t>או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תאר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את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מעשיו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האכזריים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של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אנטיוכוס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באנשי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ירושלים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לאחר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שובו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ממצרים</w:t>
      </w:r>
      <w:r w:rsidRPr="004937B4">
        <w:rPr>
          <w:rFonts w:cs="Arial"/>
          <w:sz w:val="24"/>
          <w:szCs w:val="24"/>
          <w:rtl/>
        </w:rPr>
        <w:t xml:space="preserve"> (</w:t>
      </w:r>
      <w:r w:rsidRPr="004937B4">
        <w:rPr>
          <w:rFonts w:cs="Arial" w:hint="cs"/>
          <w:sz w:val="24"/>
          <w:szCs w:val="24"/>
          <w:rtl/>
        </w:rPr>
        <w:t>המסע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השני</w:t>
      </w:r>
      <w:r w:rsidRPr="004937B4">
        <w:rPr>
          <w:rFonts w:cs="Arial"/>
          <w:sz w:val="24"/>
          <w:szCs w:val="24"/>
          <w:rtl/>
        </w:rPr>
        <w:t xml:space="preserve">). </w:t>
      </w:r>
      <w:r w:rsidRPr="004937B4">
        <w:rPr>
          <w:rFonts w:cs="Arial" w:hint="cs"/>
          <w:sz w:val="24"/>
          <w:szCs w:val="24"/>
          <w:rtl/>
        </w:rPr>
        <w:t>מה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היו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הגורמים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לפעולות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אכזריות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אלה</w:t>
      </w:r>
      <w:r w:rsidRPr="004937B4">
        <w:rPr>
          <w:rFonts w:cs="Arial"/>
          <w:sz w:val="24"/>
          <w:szCs w:val="24"/>
          <w:rtl/>
        </w:rPr>
        <w:t>?</w:t>
      </w:r>
    </w:p>
    <w:p w:rsidR="004937B4" w:rsidRDefault="004937B4" w:rsidP="004937B4">
      <w:pPr>
        <w:rPr>
          <w:rFonts w:hint="cs"/>
          <w:sz w:val="24"/>
          <w:szCs w:val="24"/>
          <w:rtl/>
        </w:rPr>
      </w:pPr>
      <w:r w:rsidRPr="004937B4">
        <w:rPr>
          <w:rFonts w:cs="Arial"/>
          <w:sz w:val="24"/>
          <w:szCs w:val="24"/>
          <w:rtl/>
        </w:rPr>
        <w:t>68)</w:t>
      </w:r>
      <w:r w:rsidRPr="004937B4">
        <w:rPr>
          <w:rFonts w:cs="Arial" w:hint="cs"/>
          <w:sz w:val="24"/>
          <w:szCs w:val="24"/>
          <w:rtl/>
        </w:rPr>
        <w:t>הצג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את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השינויים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החריפים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שביצע</w:t>
      </w:r>
      <w:r w:rsidRPr="004937B4">
        <w:rPr>
          <w:rFonts w:cs="Arial"/>
          <w:sz w:val="24"/>
          <w:szCs w:val="24"/>
          <w:rtl/>
        </w:rPr>
        <w:t xml:space="preserve"> </w:t>
      </w:r>
      <w:proofErr w:type="spellStart"/>
      <w:r w:rsidRPr="004937B4">
        <w:rPr>
          <w:rFonts w:cs="Arial" w:hint="cs"/>
          <w:sz w:val="24"/>
          <w:szCs w:val="24"/>
          <w:rtl/>
        </w:rPr>
        <w:t>אפולוניוס</w:t>
      </w:r>
      <w:proofErr w:type="spellEnd"/>
      <w:r w:rsidRPr="004937B4">
        <w:rPr>
          <w:rFonts w:cs="Arial"/>
          <w:sz w:val="24"/>
          <w:szCs w:val="24"/>
          <w:rtl/>
        </w:rPr>
        <w:t xml:space="preserve"> (</w:t>
      </w:r>
      <w:r w:rsidRPr="004937B4">
        <w:rPr>
          <w:rFonts w:cs="Arial" w:hint="cs"/>
          <w:sz w:val="24"/>
          <w:szCs w:val="24"/>
          <w:rtl/>
        </w:rPr>
        <w:t>שר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הצבא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של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אנטיוכוס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</w:t>
      </w:r>
      <w:r w:rsidRPr="004937B4">
        <w:rPr>
          <w:rFonts w:cs="Arial"/>
          <w:sz w:val="24"/>
          <w:szCs w:val="24"/>
          <w:rtl/>
        </w:rPr>
        <w:t xml:space="preserve">- 4) </w:t>
      </w:r>
      <w:r w:rsidRPr="004937B4">
        <w:rPr>
          <w:rFonts w:cs="Arial" w:hint="cs"/>
          <w:sz w:val="24"/>
          <w:szCs w:val="24"/>
          <w:rtl/>
        </w:rPr>
        <w:t>בירושלים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ואת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תוצאותיהם</w:t>
      </w:r>
      <w:r w:rsidRPr="004937B4">
        <w:rPr>
          <w:rFonts w:cs="Arial"/>
          <w:sz w:val="24"/>
          <w:szCs w:val="24"/>
          <w:rtl/>
        </w:rPr>
        <w:t xml:space="preserve">. </w:t>
      </w:r>
      <w:r w:rsidRPr="004937B4">
        <w:rPr>
          <w:rFonts w:cs="Arial" w:hint="cs"/>
          <w:sz w:val="24"/>
          <w:szCs w:val="24"/>
          <w:rtl/>
        </w:rPr>
        <w:t>מה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היה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הגורם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לכך</w:t>
      </w:r>
      <w:r w:rsidRPr="004937B4">
        <w:rPr>
          <w:rFonts w:cs="Arial"/>
          <w:sz w:val="24"/>
          <w:szCs w:val="24"/>
          <w:rtl/>
        </w:rPr>
        <w:t xml:space="preserve">? </w:t>
      </w:r>
    </w:p>
    <w:p w:rsidR="004937B4" w:rsidRPr="004937B4" w:rsidRDefault="004937B4" w:rsidP="004937B4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69)הצג את שלוש הקבוצות שהיו קיימות ביהודה באותה תקופה(המתייוונים הקיצוניים, המתייוונים המתונים והחסידים)</w:t>
      </w:r>
    </w:p>
    <w:p w:rsidR="004937B4" w:rsidRDefault="004937B4" w:rsidP="004937B4">
      <w:pPr>
        <w:rPr>
          <w:rFonts w:hint="cs"/>
          <w:b/>
          <w:bCs/>
          <w:sz w:val="24"/>
          <w:szCs w:val="24"/>
          <w:u w:val="single"/>
          <w:rtl/>
        </w:rPr>
      </w:pPr>
      <w:r w:rsidRPr="004937B4">
        <w:rPr>
          <w:rFonts w:cs="Arial" w:hint="cs"/>
          <w:b/>
          <w:bCs/>
          <w:sz w:val="24"/>
          <w:szCs w:val="24"/>
          <w:u w:val="single"/>
          <w:rtl/>
        </w:rPr>
        <w:t>גזרות</w:t>
      </w:r>
      <w:r w:rsidRPr="004937B4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4937B4">
        <w:rPr>
          <w:rFonts w:cs="Arial" w:hint="cs"/>
          <w:b/>
          <w:bCs/>
          <w:sz w:val="24"/>
          <w:szCs w:val="24"/>
          <w:u w:val="single"/>
          <w:rtl/>
        </w:rPr>
        <w:t>אנטיוכוס</w:t>
      </w:r>
      <w:r w:rsidRPr="004937B4">
        <w:rPr>
          <w:rFonts w:cs="Arial"/>
          <w:b/>
          <w:bCs/>
          <w:sz w:val="24"/>
          <w:szCs w:val="24"/>
          <w:u w:val="single"/>
          <w:rtl/>
        </w:rPr>
        <w:t xml:space="preserve"> </w:t>
      </w:r>
    </w:p>
    <w:p w:rsidR="004937B4" w:rsidRPr="004937B4" w:rsidRDefault="004937B4" w:rsidP="004937B4">
      <w:pPr>
        <w:rPr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>68)</w:t>
      </w:r>
      <w:r>
        <w:rPr>
          <w:rFonts w:hint="cs"/>
          <w:sz w:val="24"/>
          <w:szCs w:val="24"/>
          <w:rtl/>
        </w:rPr>
        <w:t xml:space="preserve"> הצג 6 גזרות אותן הטיל אנטיוכוס.</w:t>
      </w:r>
    </w:p>
    <w:p w:rsidR="004937B4" w:rsidRPr="004937B4" w:rsidRDefault="004937B4" w:rsidP="004937B4">
      <w:pPr>
        <w:rPr>
          <w:sz w:val="24"/>
          <w:szCs w:val="24"/>
          <w:rtl/>
        </w:rPr>
      </w:pPr>
      <w:r w:rsidRPr="004937B4">
        <w:rPr>
          <w:rFonts w:cs="Arial"/>
          <w:sz w:val="24"/>
          <w:szCs w:val="24"/>
          <w:rtl/>
        </w:rPr>
        <w:t>69)</w:t>
      </w:r>
      <w:r w:rsidRPr="004937B4">
        <w:rPr>
          <w:rFonts w:cs="Arial" w:hint="cs"/>
          <w:sz w:val="24"/>
          <w:szCs w:val="24"/>
          <w:rtl/>
        </w:rPr>
        <w:t>מדוע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ניתנו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גזרות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אנטיוכוס</w:t>
      </w:r>
      <w:r w:rsidRPr="004937B4">
        <w:rPr>
          <w:rFonts w:cs="Arial"/>
          <w:sz w:val="24"/>
          <w:szCs w:val="24"/>
          <w:rtl/>
        </w:rPr>
        <w:t>?(</w:t>
      </w:r>
      <w:r w:rsidRPr="004937B4">
        <w:rPr>
          <w:rFonts w:cs="Arial" w:hint="cs"/>
          <w:sz w:val="24"/>
          <w:szCs w:val="24"/>
          <w:rtl/>
        </w:rPr>
        <w:t>הבא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שלושה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הסברים</w:t>
      </w:r>
      <w:r w:rsidRPr="004937B4">
        <w:rPr>
          <w:rFonts w:cs="Arial"/>
          <w:sz w:val="24"/>
          <w:szCs w:val="24"/>
          <w:rtl/>
        </w:rPr>
        <w:t>)</w:t>
      </w:r>
    </w:p>
    <w:p w:rsidR="004937B4" w:rsidRPr="004937B4" w:rsidRDefault="004937B4" w:rsidP="004937B4">
      <w:pPr>
        <w:rPr>
          <w:sz w:val="24"/>
          <w:szCs w:val="24"/>
          <w:rtl/>
        </w:rPr>
      </w:pPr>
      <w:r w:rsidRPr="004937B4">
        <w:rPr>
          <w:rFonts w:cs="Arial"/>
          <w:sz w:val="24"/>
          <w:szCs w:val="24"/>
          <w:rtl/>
        </w:rPr>
        <w:t>70)</w:t>
      </w:r>
      <w:r w:rsidRPr="004937B4">
        <w:rPr>
          <w:rFonts w:cs="Arial" w:hint="cs"/>
          <w:sz w:val="24"/>
          <w:szCs w:val="24"/>
          <w:rtl/>
        </w:rPr>
        <w:t>על</w:t>
      </w:r>
      <w:r w:rsidRPr="004937B4">
        <w:rPr>
          <w:rFonts w:cs="Arial"/>
          <w:sz w:val="24"/>
          <w:szCs w:val="24"/>
          <w:rtl/>
        </w:rPr>
        <w:t>-</w:t>
      </w:r>
      <w:r w:rsidRPr="004937B4">
        <w:rPr>
          <w:rFonts w:cs="Arial" w:hint="cs"/>
          <w:sz w:val="24"/>
          <w:szCs w:val="24"/>
          <w:rtl/>
        </w:rPr>
        <w:t>פי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ההיסטוריון</w:t>
      </w:r>
      <w:r w:rsidRPr="004937B4">
        <w:rPr>
          <w:rFonts w:cs="Arial"/>
          <w:sz w:val="24"/>
          <w:szCs w:val="24"/>
          <w:rtl/>
        </w:rPr>
        <w:t xml:space="preserve"> </w:t>
      </w:r>
      <w:proofErr w:type="spellStart"/>
      <w:r w:rsidRPr="004937B4">
        <w:rPr>
          <w:rFonts w:cs="Arial" w:hint="cs"/>
          <w:sz w:val="24"/>
          <w:szCs w:val="24"/>
          <w:rtl/>
        </w:rPr>
        <w:t>צ</w:t>
      </w:r>
      <w:r w:rsidRPr="004937B4">
        <w:rPr>
          <w:rFonts w:cs="Arial"/>
          <w:sz w:val="24"/>
          <w:szCs w:val="24"/>
          <w:rtl/>
        </w:rPr>
        <w:t>'</w:t>
      </w:r>
      <w:r w:rsidRPr="004937B4">
        <w:rPr>
          <w:rFonts w:cs="Arial" w:hint="cs"/>
          <w:sz w:val="24"/>
          <w:szCs w:val="24"/>
          <w:rtl/>
        </w:rPr>
        <w:t>ריקובר</w:t>
      </w:r>
      <w:proofErr w:type="spellEnd"/>
      <w:r w:rsidRPr="004937B4">
        <w:rPr>
          <w:rFonts w:cs="Arial"/>
          <w:sz w:val="24"/>
          <w:szCs w:val="24"/>
          <w:rtl/>
        </w:rPr>
        <w:t xml:space="preserve"> "</w:t>
      </w:r>
      <w:r w:rsidRPr="004937B4">
        <w:rPr>
          <w:rFonts w:cs="Arial" w:hint="cs"/>
          <w:sz w:val="24"/>
          <w:szCs w:val="24"/>
          <w:rtl/>
        </w:rPr>
        <w:t>לא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המרד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בא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כתשובה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לגזרות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אלא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הגזרות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באו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כתשובה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למרד</w:t>
      </w:r>
      <w:r w:rsidRPr="004937B4">
        <w:rPr>
          <w:rFonts w:cs="Arial"/>
          <w:sz w:val="24"/>
          <w:szCs w:val="24"/>
          <w:rtl/>
        </w:rPr>
        <w:t xml:space="preserve">". </w:t>
      </w:r>
      <w:r w:rsidRPr="004937B4">
        <w:rPr>
          <w:rFonts w:cs="Arial" w:hint="cs"/>
          <w:sz w:val="24"/>
          <w:szCs w:val="24"/>
          <w:rtl/>
        </w:rPr>
        <w:t>הסבר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טענה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זו</w:t>
      </w:r>
      <w:r w:rsidRPr="004937B4">
        <w:rPr>
          <w:rFonts w:cs="Arial"/>
          <w:sz w:val="24"/>
          <w:szCs w:val="24"/>
          <w:rtl/>
        </w:rPr>
        <w:t>.</w:t>
      </w:r>
    </w:p>
    <w:p w:rsidR="004937B4" w:rsidRPr="004937B4" w:rsidRDefault="004937B4" w:rsidP="004937B4">
      <w:pPr>
        <w:rPr>
          <w:sz w:val="24"/>
          <w:szCs w:val="24"/>
          <w:rtl/>
        </w:rPr>
      </w:pPr>
      <w:r w:rsidRPr="004937B4">
        <w:rPr>
          <w:rFonts w:cs="Arial"/>
          <w:sz w:val="24"/>
          <w:szCs w:val="24"/>
          <w:rtl/>
        </w:rPr>
        <w:t>71)</w:t>
      </w:r>
      <w:r w:rsidRPr="004937B4">
        <w:rPr>
          <w:rFonts w:cs="Arial" w:hint="cs"/>
          <w:sz w:val="24"/>
          <w:szCs w:val="24"/>
          <w:rtl/>
        </w:rPr>
        <w:t>פרט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את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דפוסי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התגובה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בציבור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היהודי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לגזרות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אנטיוכוס</w:t>
      </w:r>
      <w:r w:rsidRPr="004937B4">
        <w:rPr>
          <w:rFonts w:cs="Arial"/>
          <w:sz w:val="24"/>
          <w:szCs w:val="24"/>
          <w:rtl/>
        </w:rPr>
        <w:t>.</w:t>
      </w:r>
    </w:p>
    <w:p w:rsidR="004937B4" w:rsidRPr="004937B4" w:rsidRDefault="004937B4" w:rsidP="004937B4">
      <w:pPr>
        <w:rPr>
          <w:sz w:val="24"/>
          <w:szCs w:val="24"/>
          <w:rtl/>
        </w:rPr>
      </w:pPr>
      <w:r w:rsidRPr="004937B4">
        <w:rPr>
          <w:rFonts w:cs="Arial" w:hint="cs"/>
          <w:sz w:val="24"/>
          <w:szCs w:val="24"/>
          <w:rtl/>
        </w:rPr>
        <w:lastRenderedPageBreak/>
        <w:t>פרט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את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התגובות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היהודיות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הלא</w:t>
      </w:r>
      <w:r w:rsidRPr="004937B4">
        <w:rPr>
          <w:rFonts w:cs="Arial"/>
          <w:sz w:val="24"/>
          <w:szCs w:val="24"/>
          <w:rtl/>
        </w:rPr>
        <w:t>-</w:t>
      </w:r>
      <w:r w:rsidRPr="004937B4">
        <w:rPr>
          <w:rFonts w:cs="Arial" w:hint="cs"/>
          <w:sz w:val="24"/>
          <w:szCs w:val="24"/>
          <w:rtl/>
        </w:rPr>
        <w:t>צבאיות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לגזרות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אנטיוכוס</w:t>
      </w:r>
      <w:r w:rsidRPr="004937B4">
        <w:rPr>
          <w:rFonts w:cs="Arial"/>
          <w:sz w:val="24"/>
          <w:szCs w:val="24"/>
          <w:rtl/>
        </w:rPr>
        <w:t xml:space="preserve">. </w:t>
      </w:r>
      <w:r w:rsidRPr="004937B4">
        <w:rPr>
          <w:rFonts w:cs="Arial" w:hint="cs"/>
          <w:sz w:val="24"/>
          <w:szCs w:val="24"/>
          <w:rtl/>
        </w:rPr>
        <w:t>הסבר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את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התגובה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המכונה</w:t>
      </w:r>
      <w:r w:rsidRPr="004937B4">
        <w:rPr>
          <w:rFonts w:cs="Arial"/>
          <w:sz w:val="24"/>
          <w:szCs w:val="24"/>
          <w:rtl/>
        </w:rPr>
        <w:t xml:space="preserve"> "</w:t>
      </w:r>
      <w:r w:rsidRPr="004937B4">
        <w:rPr>
          <w:rFonts w:cs="Arial" w:hint="cs"/>
          <w:sz w:val="24"/>
          <w:szCs w:val="24"/>
          <w:rtl/>
        </w:rPr>
        <w:t>קידוש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השם</w:t>
      </w:r>
      <w:r w:rsidRPr="004937B4">
        <w:rPr>
          <w:rFonts w:cs="Arial"/>
          <w:sz w:val="24"/>
          <w:szCs w:val="24"/>
          <w:rtl/>
        </w:rPr>
        <w:t xml:space="preserve">". </w:t>
      </w:r>
    </w:p>
    <w:p w:rsidR="004937B4" w:rsidRPr="004937B4" w:rsidRDefault="004937B4" w:rsidP="004937B4">
      <w:pPr>
        <w:rPr>
          <w:b/>
          <w:bCs/>
          <w:sz w:val="28"/>
          <w:szCs w:val="28"/>
          <w:u w:val="single"/>
          <w:rtl/>
        </w:rPr>
      </w:pPr>
      <w:r w:rsidRPr="004937B4">
        <w:rPr>
          <w:rFonts w:cs="Arial" w:hint="cs"/>
          <w:b/>
          <w:bCs/>
          <w:sz w:val="28"/>
          <w:szCs w:val="28"/>
          <w:u w:val="single"/>
          <w:rtl/>
        </w:rPr>
        <w:t>סעיף</w:t>
      </w:r>
      <w:r w:rsidRPr="004937B4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4937B4">
        <w:rPr>
          <w:rFonts w:cs="Arial" w:hint="cs"/>
          <w:b/>
          <w:bCs/>
          <w:sz w:val="28"/>
          <w:szCs w:val="28"/>
          <w:u w:val="single"/>
          <w:rtl/>
        </w:rPr>
        <w:t>ג</w:t>
      </w:r>
      <w:r w:rsidRPr="004937B4">
        <w:rPr>
          <w:rFonts w:cs="Arial"/>
          <w:b/>
          <w:bCs/>
          <w:sz w:val="28"/>
          <w:szCs w:val="28"/>
          <w:u w:val="single"/>
          <w:rtl/>
        </w:rPr>
        <w:t xml:space="preserve">' - </w:t>
      </w:r>
      <w:r w:rsidRPr="004937B4">
        <w:rPr>
          <w:rFonts w:cs="Arial" w:hint="cs"/>
          <w:b/>
          <w:bCs/>
          <w:sz w:val="28"/>
          <w:szCs w:val="28"/>
          <w:u w:val="single"/>
          <w:rtl/>
        </w:rPr>
        <w:t>מרד</w:t>
      </w:r>
      <w:r w:rsidRPr="004937B4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4937B4">
        <w:rPr>
          <w:rFonts w:cs="Arial" w:hint="cs"/>
          <w:b/>
          <w:bCs/>
          <w:sz w:val="28"/>
          <w:szCs w:val="28"/>
          <w:u w:val="single"/>
          <w:rtl/>
        </w:rPr>
        <w:t>החשמונאים</w:t>
      </w:r>
      <w:r w:rsidRPr="004937B4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4937B4">
        <w:rPr>
          <w:rFonts w:cs="Arial" w:hint="cs"/>
          <w:b/>
          <w:bCs/>
          <w:sz w:val="28"/>
          <w:szCs w:val="28"/>
          <w:u w:val="single"/>
          <w:rtl/>
        </w:rPr>
        <w:t>בתקופת</w:t>
      </w:r>
      <w:r w:rsidRPr="004937B4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4937B4">
        <w:rPr>
          <w:rFonts w:cs="Arial" w:hint="cs"/>
          <w:b/>
          <w:bCs/>
          <w:sz w:val="28"/>
          <w:szCs w:val="28"/>
          <w:u w:val="single"/>
          <w:rtl/>
        </w:rPr>
        <w:t>יהודה</w:t>
      </w:r>
      <w:r w:rsidRPr="004937B4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4937B4">
        <w:rPr>
          <w:rFonts w:cs="Arial" w:hint="cs"/>
          <w:b/>
          <w:bCs/>
          <w:sz w:val="28"/>
          <w:szCs w:val="28"/>
          <w:u w:val="single"/>
          <w:rtl/>
        </w:rPr>
        <w:t>המכבי</w:t>
      </w:r>
      <w:r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p w:rsidR="004937B4" w:rsidRPr="004937B4" w:rsidRDefault="004937B4" w:rsidP="004937B4">
      <w:pPr>
        <w:rPr>
          <w:sz w:val="24"/>
          <w:szCs w:val="24"/>
          <w:rtl/>
        </w:rPr>
      </w:pPr>
      <w:r w:rsidRPr="004937B4">
        <w:rPr>
          <w:rFonts w:cs="Arial"/>
          <w:sz w:val="24"/>
          <w:szCs w:val="24"/>
          <w:rtl/>
        </w:rPr>
        <w:t>72)</w:t>
      </w:r>
      <w:r w:rsidRPr="004937B4">
        <w:rPr>
          <w:rFonts w:cs="Arial" w:hint="cs"/>
          <w:sz w:val="24"/>
          <w:szCs w:val="24"/>
          <w:rtl/>
        </w:rPr>
        <w:t>הצג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שלוש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סיבות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למרד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החשמונאים</w:t>
      </w:r>
      <w:r w:rsidRPr="004937B4">
        <w:rPr>
          <w:rFonts w:cs="Arial"/>
          <w:sz w:val="24"/>
          <w:szCs w:val="24"/>
          <w:rtl/>
        </w:rPr>
        <w:t>(</w:t>
      </w:r>
      <w:r w:rsidRPr="004937B4">
        <w:rPr>
          <w:rFonts w:cs="Arial" w:hint="cs"/>
          <w:sz w:val="24"/>
          <w:szCs w:val="24"/>
          <w:rtl/>
        </w:rPr>
        <w:t>במישור</w:t>
      </w:r>
      <w:r w:rsidRPr="004937B4">
        <w:rPr>
          <w:rFonts w:cs="Arial"/>
          <w:sz w:val="24"/>
          <w:szCs w:val="24"/>
          <w:rtl/>
        </w:rPr>
        <w:t xml:space="preserve"> </w:t>
      </w:r>
      <w:proofErr w:type="spellStart"/>
      <w:r w:rsidRPr="004937B4">
        <w:rPr>
          <w:rFonts w:cs="Arial" w:hint="cs"/>
          <w:sz w:val="24"/>
          <w:szCs w:val="24"/>
          <w:rtl/>
        </w:rPr>
        <w:t>הדתי</w:t>
      </w:r>
      <w:r w:rsidRPr="004937B4">
        <w:rPr>
          <w:rFonts w:cs="Arial"/>
          <w:sz w:val="24"/>
          <w:szCs w:val="24"/>
          <w:rtl/>
        </w:rPr>
        <w:t>,</w:t>
      </w:r>
      <w:r w:rsidRPr="004937B4">
        <w:rPr>
          <w:rFonts w:cs="Arial" w:hint="cs"/>
          <w:sz w:val="24"/>
          <w:szCs w:val="24"/>
          <w:rtl/>
        </w:rPr>
        <w:t>כלכלי</w:t>
      </w:r>
      <w:r w:rsidRPr="004937B4">
        <w:rPr>
          <w:rFonts w:cs="Arial"/>
          <w:sz w:val="24"/>
          <w:szCs w:val="24"/>
          <w:rtl/>
        </w:rPr>
        <w:t>,</w:t>
      </w:r>
      <w:r w:rsidRPr="004937B4">
        <w:rPr>
          <w:rFonts w:cs="Arial" w:hint="cs"/>
          <w:sz w:val="24"/>
          <w:szCs w:val="24"/>
          <w:rtl/>
        </w:rPr>
        <w:t>מעמדי</w:t>
      </w:r>
      <w:r w:rsidRPr="004937B4">
        <w:rPr>
          <w:rFonts w:cs="Arial"/>
          <w:sz w:val="24"/>
          <w:szCs w:val="24"/>
          <w:rtl/>
        </w:rPr>
        <w:t>-</w:t>
      </w:r>
      <w:r w:rsidRPr="004937B4">
        <w:rPr>
          <w:rFonts w:cs="Arial" w:hint="cs"/>
          <w:sz w:val="24"/>
          <w:szCs w:val="24"/>
          <w:rtl/>
        </w:rPr>
        <w:t>חברתי</w:t>
      </w:r>
      <w:r w:rsidRPr="004937B4">
        <w:rPr>
          <w:rFonts w:cs="Arial"/>
          <w:sz w:val="24"/>
          <w:szCs w:val="24"/>
          <w:rtl/>
        </w:rPr>
        <w:t>,</w:t>
      </w:r>
      <w:r w:rsidRPr="004937B4">
        <w:rPr>
          <w:rFonts w:cs="Arial" w:hint="cs"/>
          <w:sz w:val="24"/>
          <w:szCs w:val="24"/>
          <w:rtl/>
        </w:rPr>
        <w:t>מדיני</w:t>
      </w:r>
      <w:proofErr w:type="spellEnd"/>
      <w:r w:rsidRPr="004937B4">
        <w:rPr>
          <w:rFonts w:cs="Arial"/>
          <w:sz w:val="24"/>
          <w:szCs w:val="24"/>
          <w:rtl/>
        </w:rPr>
        <w:t>)</w:t>
      </w:r>
    </w:p>
    <w:p w:rsidR="004937B4" w:rsidRPr="004937B4" w:rsidRDefault="004937B4" w:rsidP="004937B4">
      <w:pPr>
        <w:rPr>
          <w:sz w:val="24"/>
          <w:szCs w:val="24"/>
          <w:rtl/>
        </w:rPr>
      </w:pPr>
      <w:r w:rsidRPr="004937B4">
        <w:rPr>
          <w:rFonts w:cs="Arial"/>
          <w:sz w:val="24"/>
          <w:szCs w:val="24"/>
          <w:rtl/>
        </w:rPr>
        <w:t>73)</w:t>
      </w:r>
      <w:r w:rsidRPr="004937B4">
        <w:rPr>
          <w:rFonts w:cs="Arial" w:hint="cs"/>
          <w:sz w:val="24"/>
          <w:szCs w:val="24"/>
          <w:rtl/>
        </w:rPr>
        <w:t>הסבר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מה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היו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הסיבות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להצלחת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יהודה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המכבי</w:t>
      </w:r>
      <w:r w:rsidRPr="004937B4">
        <w:rPr>
          <w:rFonts w:cs="Arial"/>
          <w:sz w:val="24"/>
          <w:szCs w:val="24"/>
          <w:rtl/>
        </w:rPr>
        <w:t xml:space="preserve"> ?</w:t>
      </w:r>
    </w:p>
    <w:p w:rsidR="004937B4" w:rsidRPr="004937B4" w:rsidRDefault="004937B4" w:rsidP="004937B4">
      <w:pPr>
        <w:rPr>
          <w:sz w:val="24"/>
          <w:szCs w:val="24"/>
          <w:rtl/>
        </w:rPr>
      </w:pPr>
      <w:r w:rsidRPr="004937B4">
        <w:rPr>
          <w:rFonts w:cs="Arial"/>
          <w:sz w:val="24"/>
          <w:szCs w:val="24"/>
          <w:rtl/>
        </w:rPr>
        <w:t>74)</w:t>
      </w:r>
      <w:r w:rsidRPr="004937B4">
        <w:rPr>
          <w:rFonts w:cs="Arial" w:hint="cs"/>
          <w:sz w:val="24"/>
          <w:szCs w:val="24"/>
          <w:rtl/>
        </w:rPr>
        <w:t>פרט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את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הישגיו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הכוללים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של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יהודה</w:t>
      </w:r>
      <w:r w:rsidRPr="004937B4">
        <w:rPr>
          <w:rFonts w:cs="Arial"/>
          <w:sz w:val="24"/>
          <w:szCs w:val="24"/>
          <w:rtl/>
        </w:rPr>
        <w:t xml:space="preserve">  </w:t>
      </w:r>
      <w:r w:rsidRPr="004937B4">
        <w:rPr>
          <w:rFonts w:cs="Arial" w:hint="cs"/>
          <w:sz w:val="24"/>
          <w:szCs w:val="24"/>
          <w:rtl/>
        </w:rPr>
        <w:t>והיהודים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בקרבות</w:t>
      </w:r>
      <w:r w:rsidRPr="004937B4">
        <w:rPr>
          <w:rFonts w:cs="Arial"/>
          <w:sz w:val="24"/>
          <w:szCs w:val="24"/>
          <w:rtl/>
        </w:rPr>
        <w:t>.(</w:t>
      </w:r>
      <w:r w:rsidRPr="004937B4">
        <w:rPr>
          <w:rFonts w:cs="Arial" w:hint="cs"/>
          <w:sz w:val="24"/>
          <w:szCs w:val="24"/>
          <w:rtl/>
        </w:rPr>
        <w:t>במישור</w:t>
      </w:r>
      <w:r w:rsidRPr="004937B4">
        <w:rPr>
          <w:rFonts w:cs="Arial"/>
          <w:sz w:val="24"/>
          <w:szCs w:val="24"/>
          <w:rtl/>
        </w:rPr>
        <w:t xml:space="preserve"> </w:t>
      </w:r>
      <w:proofErr w:type="spellStart"/>
      <w:r w:rsidRPr="004937B4">
        <w:rPr>
          <w:rFonts w:cs="Arial" w:hint="cs"/>
          <w:sz w:val="24"/>
          <w:szCs w:val="24"/>
          <w:rtl/>
        </w:rPr>
        <w:t>הדתי</w:t>
      </w:r>
      <w:r w:rsidRPr="004937B4">
        <w:rPr>
          <w:rFonts w:cs="Arial"/>
          <w:sz w:val="24"/>
          <w:szCs w:val="24"/>
          <w:rtl/>
        </w:rPr>
        <w:t>,</w:t>
      </w:r>
      <w:r w:rsidRPr="004937B4">
        <w:rPr>
          <w:rFonts w:cs="Arial" w:hint="cs"/>
          <w:sz w:val="24"/>
          <w:szCs w:val="24"/>
          <w:rtl/>
        </w:rPr>
        <w:t>הצבאי</w:t>
      </w:r>
      <w:proofErr w:type="spellEnd"/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והמדיני</w:t>
      </w:r>
      <w:r w:rsidRPr="004937B4">
        <w:rPr>
          <w:rFonts w:cs="Arial"/>
          <w:sz w:val="24"/>
          <w:szCs w:val="24"/>
          <w:rtl/>
        </w:rPr>
        <w:t>)</w:t>
      </w:r>
    </w:p>
    <w:p w:rsidR="004937B4" w:rsidRPr="004937B4" w:rsidRDefault="004937B4" w:rsidP="004937B4">
      <w:pPr>
        <w:rPr>
          <w:sz w:val="24"/>
          <w:szCs w:val="24"/>
          <w:rtl/>
        </w:rPr>
      </w:pPr>
      <w:r w:rsidRPr="004937B4">
        <w:rPr>
          <w:rFonts w:cs="Arial"/>
          <w:sz w:val="24"/>
          <w:szCs w:val="24"/>
          <w:rtl/>
        </w:rPr>
        <w:t>75)</w:t>
      </w:r>
      <w:r w:rsidRPr="004937B4">
        <w:rPr>
          <w:rFonts w:cs="Arial" w:hint="cs"/>
          <w:sz w:val="24"/>
          <w:szCs w:val="24"/>
          <w:rtl/>
        </w:rPr>
        <w:t>הצג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שני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טיעונים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בעד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ושני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טיעונים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נגד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המשך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הלחימה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היהודית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לאחר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ביטול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הגזירות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והחזרת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החירות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הדתית</w:t>
      </w:r>
      <w:r w:rsidRPr="004937B4">
        <w:rPr>
          <w:rFonts w:cs="Arial"/>
          <w:sz w:val="24"/>
          <w:szCs w:val="24"/>
          <w:rtl/>
        </w:rPr>
        <w:t>.</w:t>
      </w:r>
    </w:p>
    <w:p w:rsidR="004937B4" w:rsidRPr="004937B4" w:rsidRDefault="004937B4" w:rsidP="004937B4">
      <w:pPr>
        <w:rPr>
          <w:sz w:val="24"/>
          <w:szCs w:val="24"/>
          <w:rtl/>
        </w:rPr>
      </w:pPr>
      <w:r w:rsidRPr="004937B4">
        <w:rPr>
          <w:rFonts w:cs="Arial"/>
          <w:sz w:val="24"/>
          <w:szCs w:val="24"/>
          <w:rtl/>
        </w:rPr>
        <w:t>76)</w:t>
      </w:r>
      <w:r w:rsidRPr="004937B4">
        <w:rPr>
          <w:rFonts w:cs="Arial" w:hint="cs"/>
          <w:sz w:val="24"/>
          <w:szCs w:val="24"/>
          <w:rtl/>
        </w:rPr>
        <w:t>הסבר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מה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היו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תוצאות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מרד</w:t>
      </w:r>
      <w:r w:rsidRPr="004937B4">
        <w:rPr>
          <w:rFonts w:cs="Arial"/>
          <w:sz w:val="24"/>
          <w:szCs w:val="24"/>
          <w:rtl/>
        </w:rPr>
        <w:t xml:space="preserve"> </w:t>
      </w:r>
      <w:r w:rsidRPr="004937B4">
        <w:rPr>
          <w:rFonts w:cs="Arial" w:hint="cs"/>
          <w:sz w:val="24"/>
          <w:szCs w:val="24"/>
          <w:rtl/>
        </w:rPr>
        <w:t>החשמונאים</w:t>
      </w:r>
      <w:r w:rsidRPr="004937B4">
        <w:rPr>
          <w:rFonts w:cs="Arial"/>
          <w:sz w:val="24"/>
          <w:szCs w:val="24"/>
          <w:rtl/>
        </w:rPr>
        <w:t>.</w:t>
      </w:r>
    </w:p>
    <w:p w:rsidR="004937B4" w:rsidRDefault="004937B4">
      <w:pPr>
        <w:rPr>
          <w:rFonts w:hint="cs"/>
          <w:b/>
          <w:bCs/>
          <w:sz w:val="28"/>
          <w:szCs w:val="28"/>
          <w:u w:val="single"/>
          <w:rtl/>
        </w:rPr>
      </w:pPr>
      <w:r w:rsidRPr="004937B4">
        <w:rPr>
          <w:rFonts w:hint="cs"/>
          <w:b/>
          <w:bCs/>
          <w:sz w:val="28"/>
          <w:szCs w:val="28"/>
          <w:u w:val="single"/>
          <w:rtl/>
        </w:rPr>
        <w:t>סעיף ד'</w:t>
      </w:r>
      <w:r>
        <w:rPr>
          <w:rFonts w:hint="cs"/>
          <w:b/>
          <w:bCs/>
          <w:sz w:val="28"/>
          <w:szCs w:val="28"/>
          <w:u w:val="single"/>
          <w:rtl/>
        </w:rPr>
        <w:t>-תוצאות המרד הגדול</w:t>
      </w:r>
    </w:p>
    <w:p w:rsidR="004937B4" w:rsidRDefault="004937B4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77) </w:t>
      </w:r>
      <w:r w:rsidR="00D82E5C">
        <w:rPr>
          <w:rFonts w:hint="cs"/>
          <w:sz w:val="24"/>
          <w:szCs w:val="24"/>
          <w:rtl/>
        </w:rPr>
        <w:t>הצג את הסיבות לניצחון הרומאים על צבאות בר כוכבא במרד הגדול.</w:t>
      </w:r>
    </w:p>
    <w:p w:rsidR="00D82E5C" w:rsidRDefault="00D82E5C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78) הצג את תוצאות המרד הגדול.</w:t>
      </w:r>
    </w:p>
    <w:p w:rsidR="00D82E5C" w:rsidRPr="00D82E5C" w:rsidRDefault="00D82E5C" w:rsidP="00D82E5C">
      <w:pPr>
        <w:rPr>
          <w:b/>
          <w:bCs/>
          <w:sz w:val="28"/>
          <w:szCs w:val="28"/>
          <w:u w:val="single"/>
          <w:rtl/>
        </w:rPr>
      </w:pPr>
      <w:r w:rsidRPr="00D82E5C">
        <w:rPr>
          <w:rFonts w:hint="cs"/>
          <w:b/>
          <w:bCs/>
          <w:sz w:val="28"/>
          <w:szCs w:val="28"/>
          <w:u w:val="single"/>
          <w:rtl/>
        </w:rPr>
        <w:t>סעיף ה'-</w:t>
      </w:r>
      <w:r w:rsidRPr="00D82E5C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D82E5C">
        <w:rPr>
          <w:rFonts w:cs="Arial" w:hint="cs"/>
          <w:b/>
          <w:bCs/>
          <w:sz w:val="28"/>
          <w:szCs w:val="28"/>
          <w:u w:val="single"/>
          <w:rtl/>
        </w:rPr>
        <w:t>בין</w:t>
      </w:r>
      <w:r w:rsidRPr="00D82E5C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D82E5C">
        <w:rPr>
          <w:rFonts w:cs="Arial" w:hint="cs"/>
          <w:b/>
          <w:bCs/>
          <w:sz w:val="28"/>
          <w:szCs w:val="28"/>
          <w:u w:val="single"/>
          <w:rtl/>
        </w:rPr>
        <w:t>ייאוש</w:t>
      </w:r>
      <w:r w:rsidRPr="00D82E5C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D82E5C">
        <w:rPr>
          <w:rFonts w:cs="Arial" w:hint="cs"/>
          <w:b/>
          <w:bCs/>
          <w:sz w:val="28"/>
          <w:szCs w:val="28"/>
          <w:u w:val="single"/>
          <w:rtl/>
        </w:rPr>
        <w:t>לבנייה</w:t>
      </w:r>
      <w:r w:rsidRPr="00D82E5C">
        <w:rPr>
          <w:rFonts w:cs="Arial"/>
          <w:b/>
          <w:bCs/>
          <w:sz w:val="28"/>
          <w:szCs w:val="28"/>
          <w:u w:val="single"/>
          <w:rtl/>
        </w:rPr>
        <w:t xml:space="preserve">: </w:t>
      </w:r>
      <w:r w:rsidRPr="00D82E5C">
        <w:rPr>
          <w:rFonts w:cs="Arial" w:hint="cs"/>
          <w:b/>
          <w:bCs/>
          <w:sz w:val="28"/>
          <w:szCs w:val="28"/>
          <w:u w:val="single"/>
          <w:rtl/>
        </w:rPr>
        <w:t>מירושלים</w:t>
      </w:r>
      <w:r w:rsidRPr="00D82E5C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D82E5C">
        <w:rPr>
          <w:rFonts w:cs="Arial" w:hint="cs"/>
          <w:b/>
          <w:bCs/>
          <w:sz w:val="28"/>
          <w:szCs w:val="28"/>
          <w:u w:val="single"/>
          <w:rtl/>
        </w:rPr>
        <w:t>ליבנה</w:t>
      </w:r>
    </w:p>
    <w:p w:rsidR="00D82E5C" w:rsidRDefault="00D82E5C" w:rsidP="00D82E5C">
      <w:pPr>
        <w:rPr>
          <w:rFonts w:hint="cs"/>
          <w:sz w:val="24"/>
          <w:szCs w:val="24"/>
          <w:u w:val="single"/>
          <w:rtl/>
        </w:rPr>
      </w:pPr>
      <w:r w:rsidRPr="00D82E5C">
        <w:rPr>
          <w:rFonts w:cs="Arial" w:hint="cs"/>
          <w:sz w:val="24"/>
          <w:szCs w:val="24"/>
          <w:u w:val="single"/>
          <w:rtl/>
        </w:rPr>
        <w:t>א</w:t>
      </w:r>
      <w:r w:rsidRPr="00D82E5C">
        <w:rPr>
          <w:rFonts w:cs="Arial"/>
          <w:sz w:val="24"/>
          <w:szCs w:val="24"/>
          <w:u w:val="single"/>
          <w:rtl/>
        </w:rPr>
        <w:t xml:space="preserve"> . </w:t>
      </w:r>
      <w:r w:rsidRPr="00D82E5C">
        <w:rPr>
          <w:rFonts w:cs="Arial" w:hint="cs"/>
          <w:sz w:val="24"/>
          <w:szCs w:val="24"/>
          <w:u w:val="single"/>
          <w:rtl/>
        </w:rPr>
        <w:t>רבן</w:t>
      </w:r>
      <w:r w:rsidRPr="00D82E5C">
        <w:rPr>
          <w:rFonts w:cs="Arial"/>
          <w:sz w:val="24"/>
          <w:szCs w:val="24"/>
          <w:u w:val="single"/>
          <w:rtl/>
        </w:rPr>
        <w:t xml:space="preserve"> </w:t>
      </w:r>
      <w:r w:rsidRPr="00D82E5C">
        <w:rPr>
          <w:rFonts w:cs="Arial" w:hint="cs"/>
          <w:sz w:val="24"/>
          <w:szCs w:val="24"/>
          <w:u w:val="single"/>
          <w:rtl/>
        </w:rPr>
        <w:t>יוחנן</w:t>
      </w:r>
      <w:r w:rsidRPr="00D82E5C">
        <w:rPr>
          <w:rFonts w:cs="Arial"/>
          <w:sz w:val="24"/>
          <w:szCs w:val="24"/>
          <w:u w:val="single"/>
          <w:rtl/>
        </w:rPr>
        <w:t xml:space="preserve"> </w:t>
      </w:r>
      <w:r w:rsidRPr="00D82E5C">
        <w:rPr>
          <w:rFonts w:cs="Arial" w:hint="cs"/>
          <w:sz w:val="24"/>
          <w:szCs w:val="24"/>
          <w:u w:val="single"/>
          <w:rtl/>
        </w:rPr>
        <w:t>בן</w:t>
      </w:r>
      <w:r w:rsidRPr="00D82E5C">
        <w:rPr>
          <w:rFonts w:cs="Arial"/>
          <w:sz w:val="24"/>
          <w:szCs w:val="24"/>
          <w:u w:val="single"/>
          <w:rtl/>
        </w:rPr>
        <w:t xml:space="preserve"> </w:t>
      </w:r>
      <w:r w:rsidRPr="00D82E5C">
        <w:rPr>
          <w:rFonts w:cs="Arial" w:hint="cs"/>
          <w:sz w:val="24"/>
          <w:szCs w:val="24"/>
          <w:u w:val="single"/>
          <w:rtl/>
        </w:rPr>
        <w:t>זכאי</w:t>
      </w:r>
      <w:r w:rsidRPr="00D82E5C">
        <w:rPr>
          <w:rFonts w:cs="Arial"/>
          <w:sz w:val="24"/>
          <w:szCs w:val="24"/>
          <w:u w:val="single"/>
          <w:rtl/>
        </w:rPr>
        <w:t xml:space="preserve"> </w:t>
      </w:r>
      <w:r w:rsidRPr="00D82E5C">
        <w:rPr>
          <w:rFonts w:cs="Arial" w:hint="cs"/>
          <w:sz w:val="24"/>
          <w:szCs w:val="24"/>
          <w:u w:val="single"/>
          <w:rtl/>
        </w:rPr>
        <w:t>והקמת</w:t>
      </w:r>
      <w:r w:rsidRPr="00D82E5C">
        <w:rPr>
          <w:rFonts w:cs="Arial"/>
          <w:sz w:val="24"/>
          <w:szCs w:val="24"/>
          <w:u w:val="single"/>
          <w:rtl/>
        </w:rPr>
        <w:t xml:space="preserve"> </w:t>
      </w:r>
      <w:r w:rsidRPr="00D82E5C">
        <w:rPr>
          <w:rFonts w:cs="Arial" w:hint="cs"/>
          <w:sz w:val="24"/>
          <w:szCs w:val="24"/>
          <w:u w:val="single"/>
          <w:rtl/>
        </w:rPr>
        <w:t>המרכז</w:t>
      </w:r>
      <w:r w:rsidRPr="00D82E5C">
        <w:rPr>
          <w:rFonts w:cs="Arial"/>
          <w:sz w:val="24"/>
          <w:szCs w:val="24"/>
          <w:u w:val="single"/>
          <w:rtl/>
        </w:rPr>
        <w:t xml:space="preserve"> </w:t>
      </w:r>
      <w:r w:rsidRPr="00D82E5C">
        <w:rPr>
          <w:rFonts w:cs="Arial" w:hint="cs"/>
          <w:sz w:val="24"/>
          <w:szCs w:val="24"/>
          <w:u w:val="single"/>
          <w:rtl/>
        </w:rPr>
        <w:t>ביבנה</w:t>
      </w:r>
    </w:p>
    <w:p w:rsidR="00D82E5C" w:rsidRDefault="00D82E5C" w:rsidP="00D82E5C">
      <w:pPr>
        <w:rPr>
          <w:rFonts w:cs="Arial" w:hint="cs"/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 xml:space="preserve">79) </w:t>
      </w:r>
      <w:r w:rsidRPr="00D82E5C">
        <w:rPr>
          <w:rFonts w:cs="Arial" w:hint="cs"/>
          <w:sz w:val="24"/>
          <w:szCs w:val="24"/>
          <w:rtl/>
        </w:rPr>
        <w:t xml:space="preserve">הצג את </w:t>
      </w:r>
      <w:r w:rsidRPr="00D82E5C">
        <w:rPr>
          <w:rFonts w:cs="Arial" w:hint="cs"/>
          <w:sz w:val="24"/>
          <w:szCs w:val="24"/>
          <w:rtl/>
        </w:rPr>
        <w:t>המשבר</w:t>
      </w:r>
      <w:r w:rsidRPr="00D82E5C">
        <w:rPr>
          <w:rFonts w:cs="Arial"/>
          <w:sz w:val="24"/>
          <w:szCs w:val="24"/>
          <w:rtl/>
        </w:rPr>
        <w:t xml:space="preserve"> </w:t>
      </w:r>
      <w:r w:rsidRPr="00D82E5C">
        <w:rPr>
          <w:rFonts w:cs="Arial" w:hint="cs"/>
          <w:sz w:val="24"/>
          <w:szCs w:val="24"/>
          <w:rtl/>
        </w:rPr>
        <w:t>שנוצר</w:t>
      </w:r>
      <w:r w:rsidRPr="00D82E5C">
        <w:rPr>
          <w:rFonts w:cs="Arial"/>
          <w:sz w:val="24"/>
          <w:szCs w:val="24"/>
          <w:rtl/>
        </w:rPr>
        <w:t xml:space="preserve"> </w:t>
      </w:r>
      <w:r w:rsidRPr="00D82E5C">
        <w:rPr>
          <w:rFonts w:cs="Arial" w:hint="cs"/>
          <w:sz w:val="24"/>
          <w:szCs w:val="24"/>
          <w:rtl/>
        </w:rPr>
        <w:t>בחברה</w:t>
      </w:r>
      <w:r w:rsidRPr="00D82E5C">
        <w:rPr>
          <w:rFonts w:cs="Arial"/>
          <w:sz w:val="24"/>
          <w:szCs w:val="24"/>
          <w:rtl/>
        </w:rPr>
        <w:t xml:space="preserve"> </w:t>
      </w:r>
      <w:r w:rsidRPr="00D82E5C">
        <w:rPr>
          <w:rFonts w:cs="Arial" w:hint="cs"/>
          <w:sz w:val="24"/>
          <w:szCs w:val="24"/>
          <w:rtl/>
        </w:rPr>
        <w:t>היהודית</w:t>
      </w:r>
      <w:r w:rsidRPr="00D82E5C">
        <w:rPr>
          <w:rFonts w:cs="Arial"/>
          <w:sz w:val="24"/>
          <w:szCs w:val="24"/>
          <w:rtl/>
        </w:rPr>
        <w:t xml:space="preserve"> </w:t>
      </w:r>
      <w:r w:rsidRPr="00D82E5C">
        <w:rPr>
          <w:rFonts w:cs="Arial" w:hint="cs"/>
          <w:sz w:val="24"/>
          <w:szCs w:val="24"/>
          <w:rtl/>
        </w:rPr>
        <w:t>עקב</w:t>
      </w:r>
      <w:r w:rsidRPr="00D82E5C">
        <w:rPr>
          <w:rFonts w:cs="Arial"/>
          <w:sz w:val="24"/>
          <w:szCs w:val="24"/>
          <w:rtl/>
        </w:rPr>
        <w:t xml:space="preserve"> </w:t>
      </w:r>
      <w:r w:rsidRPr="00D82E5C">
        <w:rPr>
          <w:rFonts w:cs="Arial" w:hint="cs"/>
          <w:sz w:val="24"/>
          <w:szCs w:val="24"/>
          <w:rtl/>
        </w:rPr>
        <w:t>חורבן</w:t>
      </w:r>
      <w:r w:rsidRPr="00D82E5C">
        <w:rPr>
          <w:rFonts w:cs="Arial"/>
          <w:sz w:val="24"/>
          <w:szCs w:val="24"/>
          <w:rtl/>
        </w:rPr>
        <w:t xml:space="preserve"> </w:t>
      </w:r>
      <w:r w:rsidRPr="00D82E5C">
        <w:rPr>
          <w:rFonts w:cs="Arial" w:hint="cs"/>
          <w:sz w:val="24"/>
          <w:szCs w:val="24"/>
          <w:rtl/>
        </w:rPr>
        <w:t>בית</w:t>
      </w:r>
      <w:r w:rsidRPr="00D82E5C">
        <w:rPr>
          <w:rFonts w:cs="Arial" w:hint="eastAsia"/>
          <w:sz w:val="24"/>
          <w:szCs w:val="24"/>
          <w:rtl/>
        </w:rPr>
        <w:t>–</w:t>
      </w:r>
      <w:r w:rsidRPr="00D82E5C">
        <w:rPr>
          <w:rFonts w:cs="Arial" w:hint="cs"/>
          <w:sz w:val="24"/>
          <w:szCs w:val="24"/>
          <w:rtl/>
        </w:rPr>
        <w:t>המקדש</w:t>
      </w:r>
      <w:r w:rsidRPr="00D82E5C">
        <w:rPr>
          <w:rFonts w:cs="Arial"/>
          <w:sz w:val="24"/>
          <w:szCs w:val="24"/>
          <w:rtl/>
        </w:rPr>
        <w:t xml:space="preserve"> </w:t>
      </w:r>
      <w:r w:rsidRPr="00D82E5C">
        <w:rPr>
          <w:rFonts w:cs="Arial" w:hint="cs"/>
          <w:sz w:val="24"/>
          <w:szCs w:val="24"/>
          <w:rtl/>
        </w:rPr>
        <w:t>והסכנות</w:t>
      </w:r>
      <w:r w:rsidRPr="00D82E5C">
        <w:rPr>
          <w:rFonts w:cs="Arial"/>
          <w:sz w:val="24"/>
          <w:szCs w:val="24"/>
          <w:rtl/>
        </w:rPr>
        <w:t xml:space="preserve"> </w:t>
      </w:r>
      <w:r w:rsidRPr="00D82E5C">
        <w:rPr>
          <w:rFonts w:cs="Arial" w:hint="cs"/>
          <w:sz w:val="24"/>
          <w:szCs w:val="24"/>
          <w:rtl/>
        </w:rPr>
        <w:t>שנשקפו</w:t>
      </w:r>
      <w:r w:rsidRPr="00D82E5C">
        <w:rPr>
          <w:rFonts w:cs="Arial"/>
          <w:sz w:val="24"/>
          <w:szCs w:val="24"/>
          <w:rtl/>
        </w:rPr>
        <w:t xml:space="preserve"> </w:t>
      </w:r>
      <w:r w:rsidRPr="00D82E5C">
        <w:rPr>
          <w:rFonts w:cs="Arial" w:hint="cs"/>
          <w:sz w:val="24"/>
          <w:szCs w:val="24"/>
          <w:rtl/>
        </w:rPr>
        <w:t>לחברה</w:t>
      </w:r>
      <w:r w:rsidRPr="00D82E5C">
        <w:rPr>
          <w:rFonts w:cs="Arial"/>
          <w:sz w:val="24"/>
          <w:szCs w:val="24"/>
          <w:rtl/>
        </w:rPr>
        <w:t xml:space="preserve"> </w:t>
      </w:r>
      <w:r w:rsidRPr="00D82E5C">
        <w:rPr>
          <w:rFonts w:cs="Arial" w:hint="cs"/>
          <w:sz w:val="24"/>
          <w:szCs w:val="24"/>
          <w:rtl/>
        </w:rPr>
        <w:t>היהודית</w:t>
      </w:r>
      <w:r w:rsidRPr="00D82E5C">
        <w:rPr>
          <w:rFonts w:cs="Arial"/>
          <w:sz w:val="24"/>
          <w:szCs w:val="24"/>
          <w:rtl/>
        </w:rPr>
        <w:t xml:space="preserve"> </w:t>
      </w:r>
      <w:r w:rsidRPr="00D82E5C">
        <w:rPr>
          <w:rFonts w:cs="Arial" w:hint="cs"/>
          <w:sz w:val="24"/>
          <w:szCs w:val="24"/>
          <w:rtl/>
        </w:rPr>
        <w:t>עקב</w:t>
      </w:r>
      <w:r w:rsidRPr="00D82E5C">
        <w:rPr>
          <w:rFonts w:hint="cs"/>
          <w:sz w:val="24"/>
          <w:szCs w:val="24"/>
          <w:rtl/>
        </w:rPr>
        <w:t xml:space="preserve"> </w:t>
      </w:r>
      <w:r w:rsidRPr="00D82E5C">
        <w:rPr>
          <w:rFonts w:cs="Arial" w:hint="cs"/>
          <w:sz w:val="24"/>
          <w:szCs w:val="24"/>
          <w:rtl/>
        </w:rPr>
        <w:t>משבר</w:t>
      </w:r>
      <w:r w:rsidRPr="00D82E5C">
        <w:rPr>
          <w:rFonts w:cs="Arial"/>
          <w:sz w:val="24"/>
          <w:szCs w:val="24"/>
          <w:rtl/>
        </w:rPr>
        <w:t xml:space="preserve"> </w:t>
      </w:r>
      <w:r w:rsidRPr="00D82E5C">
        <w:rPr>
          <w:rFonts w:cs="Arial" w:hint="cs"/>
          <w:sz w:val="24"/>
          <w:szCs w:val="24"/>
          <w:rtl/>
        </w:rPr>
        <w:t>זה</w:t>
      </w:r>
      <w:r w:rsidRPr="00D82E5C">
        <w:rPr>
          <w:rFonts w:cs="Arial"/>
          <w:sz w:val="24"/>
          <w:szCs w:val="24"/>
          <w:rtl/>
        </w:rPr>
        <w:t>.</w:t>
      </w:r>
    </w:p>
    <w:p w:rsidR="00D82E5C" w:rsidRDefault="00D82E5C" w:rsidP="00D82E5C">
      <w:pPr>
        <w:rPr>
          <w:rFonts w:cs="Arial" w:hint="cs"/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 xml:space="preserve">80) הצג שלוש תקנות שתיקן </w:t>
      </w:r>
      <w:proofErr w:type="spellStart"/>
      <w:r>
        <w:rPr>
          <w:rFonts w:cs="Arial" w:hint="cs"/>
          <w:sz w:val="24"/>
          <w:szCs w:val="24"/>
          <w:rtl/>
        </w:rPr>
        <w:t>ריב"ז</w:t>
      </w:r>
      <w:proofErr w:type="spellEnd"/>
      <w:r>
        <w:rPr>
          <w:rFonts w:cs="Arial" w:hint="cs"/>
          <w:sz w:val="24"/>
          <w:szCs w:val="24"/>
          <w:rtl/>
        </w:rPr>
        <w:t xml:space="preserve"> לאחר חורבן המקדש והסבר כיצד סייעו תקנות אלו בעיצוב החיים היהודיים החדשים.</w:t>
      </w:r>
    </w:p>
    <w:p w:rsidR="00D82E5C" w:rsidRDefault="00D82E5C" w:rsidP="00D82E5C">
      <w:pPr>
        <w:rPr>
          <w:rFonts w:cs="Arial" w:hint="cs"/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>81)הצג את פעולות של רבן גמליאל לחידוש החיים היהודיים לאחר החורבן.</w:t>
      </w:r>
    </w:p>
    <w:p w:rsidR="00D82E5C" w:rsidRDefault="00D82E5C" w:rsidP="00D82E5C">
      <w:pPr>
        <w:rPr>
          <w:rFonts w:cs="Arial" w:hint="cs"/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 xml:space="preserve">82) הסבר את המחלוקת העקרונית בין </w:t>
      </w:r>
      <w:proofErr w:type="spellStart"/>
      <w:r>
        <w:rPr>
          <w:rFonts w:cs="Arial" w:hint="cs"/>
          <w:sz w:val="24"/>
          <w:szCs w:val="24"/>
          <w:rtl/>
        </w:rPr>
        <w:t>ריב"ז</w:t>
      </w:r>
      <w:proofErr w:type="spellEnd"/>
      <w:r>
        <w:rPr>
          <w:rFonts w:cs="Arial" w:hint="cs"/>
          <w:sz w:val="24"/>
          <w:szCs w:val="24"/>
          <w:rtl/>
        </w:rPr>
        <w:t xml:space="preserve"> לרבן גמליאל.</w:t>
      </w:r>
    </w:p>
    <w:p w:rsidR="00D82E5C" w:rsidRDefault="00D82E5C" w:rsidP="00D82E5C">
      <w:pPr>
        <w:rPr>
          <w:rFonts w:cs="Arial" w:hint="cs"/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>83</w:t>
      </w:r>
      <w:bookmarkStart w:id="0" w:name="_GoBack"/>
      <w:bookmarkEnd w:id="0"/>
      <w:r>
        <w:rPr>
          <w:rFonts w:cs="Arial" w:hint="cs"/>
          <w:sz w:val="24"/>
          <w:szCs w:val="24"/>
          <w:rtl/>
        </w:rPr>
        <w:t xml:space="preserve">) הסבר את הביטוי מעם מקדש לעם הספר וכיצד תרם לכך </w:t>
      </w:r>
      <w:proofErr w:type="spellStart"/>
      <w:r>
        <w:rPr>
          <w:rFonts w:cs="Arial" w:hint="cs"/>
          <w:sz w:val="24"/>
          <w:szCs w:val="24"/>
          <w:rtl/>
        </w:rPr>
        <w:t>ריב"ז</w:t>
      </w:r>
      <w:proofErr w:type="spellEnd"/>
      <w:r>
        <w:rPr>
          <w:rFonts w:cs="Arial" w:hint="cs"/>
          <w:sz w:val="24"/>
          <w:szCs w:val="24"/>
          <w:rtl/>
        </w:rPr>
        <w:t>.</w:t>
      </w:r>
    </w:p>
    <w:p w:rsidR="00D82E5C" w:rsidRPr="00D82E5C" w:rsidRDefault="00D82E5C" w:rsidP="00D82E5C">
      <w:pPr>
        <w:rPr>
          <w:sz w:val="24"/>
          <w:szCs w:val="24"/>
        </w:rPr>
      </w:pPr>
    </w:p>
    <w:sectPr w:rsidR="00D82E5C" w:rsidRPr="00D82E5C" w:rsidSect="0079221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7B4"/>
    <w:rsid w:val="004937B4"/>
    <w:rsid w:val="00774151"/>
    <w:rsid w:val="00792217"/>
    <w:rsid w:val="00BC3E8C"/>
    <w:rsid w:val="00C354B3"/>
    <w:rsid w:val="00D8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419</Words>
  <Characters>2099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Yoni</dc:creator>
  <cp:lastModifiedBy>Yoni</cp:lastModifiedBy>
  <cp:revision>1</cp:revision>
  <dcterms:created xsi:type="dcterms:W3CDTF">2011-04-12T06:40:00Z</dcterms:created>
  <dcterms:modified xsi:type="dcterms:W3CDTF">2011-04-12T06:58:00Z</dcterms:modified>
</cp:coreProperties>
</file>