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106" w:rsidRPr="00B84AD9" w:rsidRDefault="003E7106" w:rsidP="003E7106">
      <w:pPr>
        <w:jc w:val="center"/>
        <w:rPr>
          <w:rFonts w:asciiTheme="minorBidi" w:hAnsiTheme="minorBidi" w:cstheme="minorBidi"/>
          <w:b/>
          <w:bCs/>
          <w:u w:val="single"/>
          <w:rtl/>
        </w:rPr>
      </w:pPr>
    </w:p>
    <w:p w:rsidR="003E7106" w:rsidRPr="00B84AD9" w:rsidRDefault="003E7106" w:rsidP="003E7106">
      <w:pPr>
        <w:jc w:val="center"/>
        <w:rPr>
          <w:rFonts w:asciiTheme="minorBidi" w:hAnsiTheme="minorBidi" w:cstheme="minorBidi"/>
          <w:b/>
          <w:bCs/>
          <w:u w:val="single"/>
          <w:rtl/>
        </w:rPr>
      </w:pPr>
      <w:r w:rsidRPr="00B84AD9">
        <w:rPr>
          <w:rFonts w:asciiTheme="minorBidi" w:hAnsiTheme="minorBidi" w:cstheme="minorBidi"/>
          <w:b/>
          <w:bCs/>
          <w:u w:val="single"/>
          <w:rtl/>
        </w:rPr>
        <w:t>שופטים, פרק ז' "ויאמר קומו כי נתן ה' בידכם את מחנה מדין" (</w:t>
      </w:r>
      <w:proofErr w:type="spellStart"/>
      <w:r w:rsidRPr="00B84AD9">
        <w:rPr>
          <w:rFonts w:asciiTheme="minorBidi" w:hAnsiTheme="minorBidi" w:cstheme="minorBidi"/>
          <w:b/>
          <w:bCs/>
          <w:u w:val="single"/>
          <w:rtl/>
        </w:rPr>
        <w:t>ז':ט"ו</w:t>
      </w:r>
      <w:proofErr w:type="spellEnd"/>
      <w:r w:rsidRPr="00B84AD9">
        <w:rPr>
          <w:rFonts w:asciiTheme="minorBidi" w:hAnsiTheme="minorBidi" w:cstheme="minorBidi"/>
          <w:b/>
          <w:bCs/>
          <w:u w:val="single"/>
          <w:rtl/>
        </w:rPr>
        <w:t>)</w:t>
      </w:r>
    </w:p>
    <w:p w:rsidR="003E7106" w:rsidRPr="00B84AD9" w:rsidRDefault="003E7106" w:rsidP="003E7106">
      <w:pPr>
        <w:jc w:val="center"/>
        <w:rPr>
          <w:rFonts w:asciiTheme="minorBidi" w:hAnsiTheme="minorBidi" w:cstheme="minorBidi"/>
          <w:b/>
          <w:bCs/>
          <w:u w:val="single"/>
          <w:rtl/>
        </w:rPr>
      </w:pPr>
    </w:p>
    <w:p w:rsidR="003E7106" w:rsidRPr="00B84AD9" w:rsidRDefault="003E7106" w:rsidP="003E7106">
      <w:pPr>
        <w:numPr>
          <w:ilvl w:val="0"/>
          <w:numId w:val="1"/>
        </w:numPr>
        <w:ind w:left="360" w:right="0"/>
        <w:rPr>
          <w:rFonts w:asciiTheme="minorBidi" w:hAnsiTheme="minorBidi" w:cstheme="minorBidi"/>
        </w:rPr>
      </w:pPr>
      <w:r w:rsidRPr="00B84AD9">
        <w:rPr>
          <w:rFonts w:asciiTheme="minorBidi" w:hAnsiTheme="minorBidi" w:cstheme="minorBidi"/>
          <w:rtl/>
        </w:rPr>
        <w:t xml:space="preserve">קראו שופטים ז', 25-15 </w:t>
      </w:r>
    </w:p>
    <w:p w:rsidR="003E7106" w:rsidRPr="00B84AD9" w:rsidRDefault="003E7106" w:rsidP="003E7106">
      <w:pPr>
        <w:ind w:left="360"/>
        <w:rPr>
          <w:rFonts w:asciiTheme="minorBidi" w:hAnsiTheme="minorBidi" w:cstheme="minorBidi"/>
          <w:rtl/>
        </w:rPr>
      </w:pPr>
    </w:p>
    <w:tbl>
      <w:tblPr>
        <w:bidiVisual/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5"/>
        <w:gridCol w:w="4127"/>
      </w:tblGrid>
      <w:tr w:rsidR="003E7106" w:rsidRPr="00B84AD9" w:rsidTr="005B1D48">
        <w:tblPrEx>
          <w:tblCellMar>
            <w:top w:w="0" w:type="dxa"/>
            <w:bottom w:w="0" w:type="dxa"/>
          </w:tblCellMar>
        </w:tblPrEx>
        <w:tc>
          <w:tcPr>
            <w:tcW w:w="4428" w:type="dxa"/>
          </w:tcPr>
          <w:p w:rsidR="003E7106" w:rsidRPr="00B84AD9" w:rsidRDefault="003E7106" w:rsidP="005B1D48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4428" w:type="dxa"/>
          </w:tcPr>
          <w:p w:rsidR="003E7106" w:rsidRPr="00B84AD9" w:rsidRDefault="003E7106" w:rsidP="005B1D48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84AD9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א.</w:t>
            </w:r>
            <w:r w:rsidRPr="00B84AD9">
              <w:rPr>
                <w:rFonts w:asciiTheme="minorBidi" w:hAnsiTheme="minorBidi" w:cstheme="minorBidi"/>
                <w:sz w:val="22"/>
                <w:szCs w:val="22"/>
                <w:rtl/>
              </w:rPr>
              <w:t xml:space="preserve"> עיינו במפה ובפרק ז'</w:t>
            </w:r>
            <w:r>
              <w:rPr>
                <w:rFonts w:asciiTheme="minorBidi" w:hAnsiTheme="minorBidi" w:cstheme="minorBidi" w:hint="cs"/>
                <w:sz w:val="22"/>
                <w:szCs w:val="22"/>
                <w:rtl/>
              </w:rPr>
              <w:t>, 1</w:t>
            </w:r>
          </w:p>
          <w:p w:rsidR="003E7106" w:rsidRPr="00B84AD9" w:rsidRDefault="003E7106" w:rsidP="005B1D48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84AD9">
              <w:rPr>
                <w:rFonts w:asciiTheme="minorBidi" w:hAnsiTheme="minorBidi" w:cstheme="minorBidi"/>
                <w:sz w:val="22"/>
                <w:szCs w:val="22"/>
                <w:rtl/>
              </w:rPr>
              <w:t>1- סמנו על גבי המפה את מקום המדיינים</w:t>
            </w:r>
          </w:p>
          <w:p w:rsidR="003E7106" w:rsidRPr="00B84AD9" w:rsidRDefault="003E7106" w:rsidP="005B1D48">
            <w:pPr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84AD9">
              <w:rPr>
                <w:rFonts w:asciiTheme="minorBidi" w:hAnsiTheme="minorBidi" w:cstheme="minorBidi"/>
                <w:sz w:val="22"/>
                <w:szCs w:val="22"/>
                <w:rtl/>
              </w:rPr>
              <w:t>2- סמנו את מקום היערכותם של גדעון ואנשיו</w:t>
            </w:r>
          </w:p>
          <w:p w:rsidR="003E7106" w:rsidRPr="00B84AD9" w:rsidRDefault="003E7106" w:rsidP="005B1D48">
            <w:pPr>
              <w:pStyle w:val="a3"/>
              <w:rPr>
                <w:rFonts w:asciiTheme="minorBidi" w:hAnsiTheme="minorBidi" w:cstheme="minorBidi"/>
                <w:rtl/>
              </w:rPr>
            </w:pPr>
            <w:r w:rsidRPr="00B84AD9">
              <w:rPr>
                <w:rFonts w:asciiTheme="minorBidi" w:hAnsiTheme="minorBidi" w:cstheme="minorBidi"/>
                <w:b/>
                <w:bCs/>
                <w:rtl/>
              </w:rPr>
              <w:t>ב.</w:t>
            </w:r>
            <w:r w:rsidRPr="00B84AD9">
              <w:rPr>
                <w:rFonts w:asciiTheme="minorBidi" w:hAnsiTheme="minorBidi" w:cstheme="minorBidi"/>
                <w:rtl/>
              </w:rPr>
              <w:t xml:space="preserve"> מלחמת גדעון, שנועדה להדוף את המדיינים משטחי ארץ כנען (פס' ט"ו-כ"ה), נערכה בשלבים.</w:t>
            </w:r>
          </w:p>
          <w:p w:rsidR="003E7106" w:rsidRPr="00B84AD9" w:rsidRDefault="003E7106" w:rsidP="005B1D48">
            <w:pPr>
              <w:rPr>
                <w:rFonts w:asciiTheme="minorBidi" w:hAnsiTheme="minorBidi" w:cstheme="minorBidi"/>
                <w:rtl/>
              </w:rPr>
            </w:pPr>
            <w:r w:rsidRPr="00B84AD9">
              <w:rPr>
                <w:rFonts w:asciiTheme="minorBidi" w:hAnsiTheme="minorBidi" w:cstheme="minorBidi"/>
                <w:rtl/>
              </w:rPr>
              <w:t>1- מהם השלבים? ציינו את הפסוקים המתאימים לכל שלב.</w:t>
            </w:r>
          </w:p>
          <w:p w:rsidR="003E7106" w:rsidRPr="00B84AD9" w:rsidRDefault="003E7106" w:rsidP="005B1D48">
            <w:pPr>
              <w:rPr>
                <w:rFonts w:asciiTheme="minorBidi" w:hAnsiTheme="minorBidi" w:cstheme="minorBidi"/>
                <w:rtl/>
              </w:rPr>
            </w:pPr>
            <w:r w:rsidRPr="00B84AD9">
              <w:rPr>
                <w:rFonts w:asciiTheme="minorBidi" w:hAnsiTheme="minorBidi" w:cstheme="minorBidi"/>
                <w:rtl/>
              </w:rPr>
              <w:t>2- מה היו ההישגים של גדעון בשלב הראשון?</w:t>
            </w:r>
          </w:p>
          <w:p w:rsidR="003E7106" w:rsidRPr="00B84AD9" w:rsidRDefault="003E7106" w:rsidP="005B1D48">
            <w:pPr>
              <w:rPr>
                <w:rFonts w:asciiTheme="minorBidi" w:hAnsiTheme="minorBidi" w:cstheme="minorBidi"/>
                <w:rtl/>
              </w:rPr>
            </w:pPr>
            <w:r w:rsidRPr="00B84AD9">
              <w:rPr>
                <w:rFonts w:asciiTheme="minorBidi" w:hAnsiTheme="minorBidi" w:cstheme="minorBidi"/>
                <w:rtl/>
              </w:rPr>
              <w:t>3- מה היו ההישגים של גדעון בשלב השני?</w:t>
            </w:r>
          </w:p>
          <w:p w:rsidR="003E7106" w:rsidRPr="00B84AD9" w:rsidRDefault="003E7106" w:rsidP="005B1D48">
            <w:pPr>
              <w:rPr>
                <w:rFonts w:asciiTheme="minorBidi" w:hAnsiTheme="minorBidi" w:cstheme="minorBidi"/>
                <w:rtl/>
              </w:rPr>
            </w:pPr>
            <w:r w:rsidRPr="00B84AD9">
              <w:rPr>
                <w:rFonts w:asciiTheme="minorBidi" w:hAnsiTheme="minorBidi" w:cstheme="minorBidi"/>
                <w:rtl/>
              </w:rPr>
              <w:t>4- מה קרה בשלב השלישי?</w:t>
            </w:r>
          </w:p>
          <w:p w:rsidR="003E7106" w:rsidRPr="00B84AD9" w:rsidRDefault="003E7106" w:rsidP="005B1D48">
            <w:pPr>
              <w:rPr>
                <w:rFonts w:asciiTheme="minorBidi" w:hAnsiTheme="minorBidi" w:cstheme="minorBidi"/>
                <w:rtl/>
              </w:rPr>
            </w:pPr>
            <w:r w:rsidRPr="00B84AD9">
              <w:rPr>
                <w:rFonts w:asciiTheme="minorBidi" w:hAnsiTheme="minorBidi" w:cstheme="minorBidi"/>
                <w:rtl/>
              </w:rPr>
              <w:t>5- מתי, לדעתכם, שלח גדעון שליחים להר אפרים לתפוס את מעברות הירדן? (פס' כ"ד)</w:t>
            </w:r>
          </w:p>
          <w:p w:rsidR="003E7106" w:rsidRPr="00B84AD9" w:rsidRDefault="003E7106" w:rsidP="005B1D48">
            <w:pPr>
              <w:rPr>
                <w:rFonts w:asciiTheme="minorBidi" w:hAnsiTheme="minorBidi" w:cstheme="minorBidi"/>
                <w:rtl/>
              </w:rPr>
            </w:pPr>
          </w:p>
          <w:p w:rsidR="003E7106" w:rsidRPr="00B84AD9" w:rsidRDefault="003E7106" w:rsidP="005B1D48">
            <w:pPr>
              <w:rPr>
                <w:rFonts w:asciiTheme="minorBidi" w:hAnsiTheme="minorBidi" w:cstheme="minorBidi"/>
                <w:rtl/>
              </w:rPr>
            </w:pPr>
          </w:p>
          <w:p w:rsidR="003E7106" w:rsidRPr="00B84AD9" w:rsidRDefault="003E7106" w:rsidP="005B1D48">
            <w:pPr>
              <w:rPr>
                <w:rFonts w:asciiTheme="minorBidi" w:hAnsiTheme="minorBidi" w:cstheme="minorBidi"/>
                <w:rtl/>
              </w:rPr>
            </w:pPr>
          </w:p>
          <w:p w:rsidR="003E7106" w:rsidRPr="00B84AD9" w:rsidRDefault="003E7106" w:rsidP="005B1D48">
            <w:pPr>
              <w:rPr>
                <w:rFonts w:asciiTheme="minorBidi" w:hAnsiTheme="minorBidi" w:cstheme="minorBidi"/>
                <w:rtl/>
              </w:rPr>
            </w:pPr>
          </w:p>
          <w:p w:rsidR="003E7106" w:rsidRPr="00B84AD9" w:rsidRDefault="003E7106" w:rsidP="005B1D48">
            <w:pPr>
              <w:rPr>
                <w:rFonts w:asciiTheme="minorBidi" w:hAnsiTheme="minorBidi" w:cstheme="minorBidi"/>
                <w:rtl/>
              </w:rPr>
            </w:pPr>
          </w:p>
          <w:p w:rsidR="003E7106" w:rsidRPr="00B84AD9" w:rsidRDefault="003E7106" w:rsidP="005B1D48">
            <w:pPr>
              <w:rPr>
                <w:rFonts w:asciiTheme="minorBidi" w:hAnsiTheme="minorBidi" w:cstheme="minorBidi"/>
                <w:rtl/>
              </w:rPr>
            </w:pPr>
          </w:p>
          <w:p w:rsidR="003E7106" w:rsidRPr="00B84AD9" w:rsidRDefault="003E7106" w:rsidP="005B1D48">
            <w:pPr>
              <w:rPr>
                <w:rFonts w:asciiTheme="minorBidi" w:hAnsiTheme="minorBidi" w:cstheme="minorBidi"/>
                <w:rtl/>
              </w:rPr>
            </w:pPr>
          </w:p>
          <w:p w:rsidR="003E7106" w:rsidRPr="00B84AD9" w:rsidRDefault="003E7106" w:rsidP="005B1D48">
            <w:pPr>
              <w:rPr>
                <w:rFonts w:asciiTheme="minorBidi" w:hAnsiTheme="minorBidi" w:cstheme="minorBidi"/>
              </w:rPr>
            </w:pPr>
          </w:p>
        </w:tc>
      </w:tr>
    </w:tbl>
    <w:p w:rsidR="003E7106" w:rsidRDefault="003E7106" w:rsidP="003E7106">
      <w:pPr>
        <w:ind w:left="360"/>
        <w:rPr>
          <w:rFonts w:hint="cs"/>
          <w:rtl/>
        </w:rPr>
      </w:pPr>
    </w:p>
    <w:p w:rsidR="003E7106" w:rsidRDefault="003E7106" w:rsidP="003E7106">
      <w:pPr>
        <w:ind w:left="360"/>
        <w:jc w:val="center"/>
        <w:rPr>
          <w:rFonts w:hint="cs"/>
          <w:rtl/>
        </w:rPr>
      </w:pPr>
      <w:bookmarkStart w:id="0" w:name="_GoBack"/>
      <w:r>
        <w:rPr>
          <w:noProof/>
          <w:lang w:eastAsia="en-US"/>
        </w:rPr>
        <w:lastRenderedPageBreak/>
        <w:drawing>
          <wp:inline distT="0" distB="0" distL="0" distR="0">
            <wp:extent cx="3724275" cy="4838700"/>
            <wp:effectExtent l="0" t="0" r="9525" b="0"/>
            <wp:docPr id="1" name="תמונה 1" descr="http://www.daat.ac.il/daat/kitveyet/taleley/map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at.ac.il/daat/kitveyet/taleley/mapa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483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E7106" w:rsidRDefault="003E7106" w:rsidP="003E7106">
      <w:pPr>
        <w:ind w:left="360"/>
        <w:rPr>
          <w:rFonts w:hint="cs"/>
          <w:rtl/>
        </w:rPr>
      </w:pPr>
    </w:p>
    <w:p w:rsidR="003E7106" w:rsidRPr="00B84AD9" w:rsidRDefault="003E7106" w:rsidP="003E7106">
      <w:pPr>
        <w:ind w:left="360"/>
        <w:rPr>
          <w:rFonts w:asciiTheme="minorBidi" w:hAnsiTheme="minorBidi" w:cstheme="minorBidi"/>
          <w:b/>
          <w:bCs/>
          <w:i/>
          <w:iCs/>
          <w:rtl/>
        </w:rPr>
      </w:pPr>
      <w:r w:rsidRPr="00B84AD9">
        <w:rPr>
          <w:rFonts w:asciiTheme="minorBidi" w:hAnsiTheme="minorBidi" w:cstheme="minorBidi"/>
          <w:rtl/>
        </w:rPr>
        <w:t xml:space="preserve">הסיפור בפרק ז' ט"ו - כ"ה מתאר את גדעון ו300 הלוחמים המניסים את מחנה מדיין העצום </w:t>
      </w:r>
      <w:r w:rsidRPr="00B84AD9">
        <w:rPr>
          <w:rFonts w:asciiTheme="minorBidi" w:hAnsiTheme="minorBidi" w:cstheme="minorBidi"/>
          <w:b/>
          <w:bCs/>
          <w:i/>
          <w:iCs/>
          <w:rtl/>
        </w:rPr>
        <w:t>"כדי ארבה לרוב ולהם ולגמליהם אין מספר" (</w:t>
      </w:r>
      <w:proofErr w:type="spellStart"/>
      <w:r w:rsidRPr="00B84AD9">
        <w:rPr>
          <w:rFonts w:asciiTheme="minorBidi" w:hAnsiTheme="minorBidi" w:cstheme="minorBidi"/>
          <w:b/>
          <w:bCs/>
          <w:i/>
          <w:iCs/>
          <w:rtl/>
        </w:rPr>
        <w:t>ו':ו</w:t>
      </w:r>
      <w:proofErr w:type="spellEnd"/>
      <w:r w:rsidRPr="00B84AD9">
        <w:rPr>
          <w:rFonts w:asciiTheme="minorBidi" w:hAnsiTheme="minorBidi" w:cstheme="minorBidi"/>
          <w:b/>
          <w:bCs/>
          <w:i/>
          <w:iCs/>
          <w:rtl/>
        </w:rPr>
        <w:t>')</w:t>
      </w:r>
    </w:p>
    <w:p w:rsidR="003E7106" w:rsidRPr="00B84AD9" w:rsidRDefault="003E7106" w:rsidP="003E7106">
      <w:pPr>
        <w:ind w:left="360"/>
        <w:rPr>
          <w:rFonts w:asciiTheme="minorBidi" w:hAnsiTheme="minorBidi" w:cstheme="minorBidi"/>
          <w:b/>
          <w:bCs/>
          <w:i/>
          <w:iCs/>
          <w:rtl/>
        </w:rPr>
      </w:pPr>
    </w:p>
    <w:p w:rsidR="003E7106" w:rsidRPr="00B84AD9" w:rsidRDefault="003E7106" w:rsidP="003E7106">
      <w:pPr>
        <w:ind w:left="360"/>
        <w:rPr>
          <w:rFonts w:asciiTheme="minorBidi" w:hAnsiTheme="minorBidi" w:cstheme="minorBidi"/>
          <w:rtl/>
        </w:rPr>
      </w:pPr>
      <w:r w:rsidRPr="00B84AD9">
        <w:rPr>
          <w:rFonts w:asciiTheme="minorBidi" w:hAnsiTheme="minorBidi" w:cstheme="minorBidi"/>
          <w:b/>
          <w:bCs/>
          <w:rtl/>
        </w:rPr>
        <w:t xml:space="preserve">ג. </w:t>
      </w:r>
      <w:r w:rsidRPr="00B84AD9">
        <w:rPr>
          <w:rFonts w:asciiTheme="minorBidi" w:hAnsiTheme="minorBidi" w:cstheme="minorBidi"/>
          <w:rtl/>
        </w:rPr>
        <w:t>רשמו מה היו ההכנות ובאילו תכסיסים השתמש גדעון.</w:t>
      </w:r>
    </w:p>
    <w:p w:rsidR="003E7106" w:rsidRPr="00B84AD9" w:rsidRDefault="003E7106" w:rsidP="003E7106">
      <w:pPr>
        <w:ind w:left="360"/>
        <w:rPr>
          <w:rFonts w:asciiTheme="minorBidi" w:hAnsiTheme="minorBidi" w:cstheme="minorBidi"/>
          <w:rtl/>
        </w:rPr>
      </w:pPr>
      <w:r w:rsidRPr="00B84AD9">
        <w:rPr>
          <w:rFonts w:asciiTheme="minorBidi" w:hAnsiTheme="minorBidi" w:cstheme="minorBidi"/>
          <w:b/>
          <w:bCs/>
          <w:rtl/>
        </w:rPr>
        <w:t xml:space="preserve">ד. </w:t>
      </w:r>
      <w:r w:rsidRPr="00B84AD9">
        <w:rPr>
          <w:rFonts w:asciiTheme="minorBidi" w:hAnsiTheme="minorBidi" w:cstheme="minorBidi"/>
          <w:rtl/>
        </w:rPr>
        <w:t xml:space="preserve">כיצד מסביר המספר את הצלחת גדעון? העתיקו את הפסוק המתאים. </w:t>
      </w:r>
    </w:p>
    <w:p w:rsidR="003E7106" w:rsidRPr="00B84AD9" w:rsidRDefault="003E7106" w:rsidP="003E7106">
      <w:pPr>
        <w:ind w:left="360"/>
        <w:rPr>
          <w:rFonts w:asciiTheme="minorBidi" w:hAnsiTheme="minorBidi" w:cstheme="minorBidi"/>
          <w:rtl/>
        </w:rPr>
      </w:pPr>
      <w:r w:rsidRPr="00B84AD9">
        <w:rPr>
          <w:rFonts w:asciiTheme="minorBidi" w:hAnsiTheme="minorBidi" w:cstheme="minorBidi"/>
          <w:b/>
          <w:bCs/>
          <w:rtl/>
        </w:rPr>
        <w:t>ה.</w:t>
      </w:r>
      <w:r w:rsidRPr="00B84AD9">
        <w:rPr>
          <w:rFonts w:asciiTheme="minorBidi" w:hAnsiTheme="minorBidi" w:cstheme="minorBidi"/>
          <w:rtl/>
        </w:rPr>
        <w:t xml:space="preserve"> מה ניתן ללמוד מהעובדה, שתכסיסים והתערבות ה' מופיעים זה לצד זה?</w:t>
      </w:r>
    </w:p>
    <w:p w:rsidR="003E7106" w:rsidRPr="00B84AD9" w:rsidRDefault="003E7106" w:rsidP="003E7106">
      <w:pPr>
        <w:ind w:left="360"/>
        <w:rPr>
          <w:rFonts w:asciiTheme="minorBidi" w:hAnsiTheme="minorBidi" w:cstheme="minorBidi"/>
          <w:rtl/>
        </w:rPr>
      </w:pPr>
      <w:r w:rsidRPr="00B84AD9">
        <w:rPr>
          <w:rFonts w:asciiTheme="minorBidi" w:hAnsiTheme="minorBidi" w:cstheme="minorBidi"/>
          <w:b/>
          <w:bCs/>
          <w:rtl/>
        </w:rPr>
        <w:t>ו.</w:t>
      </w:r>
      <w:r w:rsidRPr="00B84AD9">
        <w:rPr>
          <w:rFonts w:asciiTheme="minorBidi" w:hAnsiTheme="minorBidi" w:cstheme="minorBidi"/>
          <w:rtl/>
        </w:rPr>
        <w:t xml:space="preserve"> 1. באיזה שלב הזדקק גדעון לתגבורת של אנשים?</w:t>
      </w:r>
    </w:p>
    <w:p w:rsidR="003E7106" w:rsidRPr="00B84AD9" w:rsidRDefault="003E7106" w:rsidP="003E7106">
      <w:pPr>
        <w:pStyle w:val="a5"/>
        <w:rPr>
          <w:rFonts w:asciiTheme="minorBidi" w:hAnsiTheme="minorBidi" w:cstheme="minorBidi"/>
          <w:b/>
          <w:bCs/>
          <w:i/>
          <w:iCs/>
          <w:rtl/>
        </w:rPr>
      </w:pPr>
      <w:r w:rsidRPr="00B84AD9">
        <w:rPr>
          <w:rFonts w:asciiTheme="minorBidi" w:hAnsiTheme="minorBidi" w:cstheme="minorBidi"/>
          <w:b/>
          <w:bCs/>
          <w:rtl/>
        </w:rPr>
        <w:t>ז.</w:t>
      </w:r>
      <w:r w:rsidRPr="00B84AD9">
        <w:rPr>
          <w:rFonts w:asciiTheme="minorBidi" w:hAnsiTheme="minorBidi" w:cstheme="minorBidi"/>
          <w:rtl/>
        </w:rPr>
        <w:t xml:space="preserve"> בתחילת סיפורי גדעון, בפרק </w:t>
      </w:r>
      <w:proofErr w:type="spellStart"/>
      <w:r w:rsidRPr="00B84AD9">
        <w:rPr>
          <w:rFonts w:asciiTheme="minorBidi" w:hAnsiTheme="minorBidi" w:cstheme="minorBidi"/>
          <w:rtl/>
        </w:rPr>
        <w:t>ו':ט"ו</w:t>
      </w:r>
      <w:proofErr w:type="spellEnd"/>
      <w:r w:rsidRPr="00B84AD9">
        <w:rPr>
          <w:rFonts w:asciiTheme="minorBidi" w:hAnsiTheme="minorBidi" w:cstheme="minorBidi"/>
          <w:rtl/>
        </w:rPr>
        <w:t xml:space="preserve"> קראנו שגדעון אמר: </w:t>
      </w:r>
      <w:r w:rsidRPr="00B84AD9">
        <w:rPr>
          <w:rFonts w:asciiTheme="minorBidi" w:hAnsiTheme="minorBidi" w:cstheme="minorBidi"/>
          <w:b/>
          <w:bCs/>
          <w:i/>
          <w:iCs/>
          <w:rtl/>
        </w:rPr>
        <w:t>"במה אושיע את ישראל? הנה אלפי הדל במנשה ואנוכי הצעיר בבית אבי"</w:t>
      </w:r>
    </w:p>
    <w:p w:rsidR="003E7106" w:rsidRDefault="003E7106" w:rsidP="003E7106">
      <w:pPr>
        <w:numPr>
          <w:ilvl w:val="0"/>
          <w:numId w:val="2"/>
        </w:numPr>
        <w:ind w:right="0"/>
        <w:rPr>
          <w:rFonts w:asciiTheme="minorBidi" w:hAnsiTheme="minorBidi" w:cstheme="minorBidi" w:hint="cs"/>
        </w:rPr>
      </w:pPr>
      <w:r w:rsidRPr="00B84AD9">
        <w:rPr>
          <w:rFonts w:asciiTheme="minorBidi" w:hAnsiTheme="minorBidi" w:cstheme="minorBidi"/>
          <w:rtl/>
        </w:rPr>
        <w:t>מה לדעתכם למד גדעון לאחר שהדף את המידיינים אל מעבר הירדן?</w:t>
      </w:r>
    </w:p>
    <w:p w:rsidR="00805CD0" w:rsidRPr="003E7106" w:rsidRDefault="00805CD0"/>
    <w:sectPr w:rsidR="00805CD0" w:rsidRPr="003E7106" w:rsidSect="00B82A9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46E54"/>
    <w:multiLevelType w:val="hybridMultilevel"/>
    <w:tmpl w:val="0428ADC2"/>
    <w:lvl w:ilvl="0" w:tplc="21B696DA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9EFCD5B2">
      <w:start w:val="1"/>
      <w:numFmt w:val="hebrew1"/>
      <w:lvlText w:val="%2."/>
      <w:lvlJc w:val="left"/>
      <w:pPr>
        <w:tabs>
          <w:tab w:val="num" w:pos="1440"/>
        </w:tabs>
        <w:ind w:left="1440" w:right="1440" w:hanging="360"/>
      </w:pPr>
      <w:rPr>
        <w:rFonts w:hint="cs"/>
      </w:r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37F44FD9"/>
    <w:multiLevelType w:val="hybridMultilevel"/>
    <w:tmpl w:val="C020254E"/>
    <w:lvl w:ilvl="0" w:tplc="5C967C02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106"/>
    <w:rsid w:val="003E7106"/>
    <w:rsid w:val="00805CD0"/>
    <w:rsid w:val="00B8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106"/>
    <w:pPr>
      <w:bidi/>
      <w:spacing w:after="0" w:line="240" w:lineRule="auto"/>
    </w:pPr>
    <w:rPr>
      <w:rFonts w:ascii="Tahoma" w:eastAsia="Times New Roman" w:hAnsi="Tahoma" w:cs="Tahoma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3E7106"/>
    <w:rPr>
      <w:sz w:val="22"/>
      <w:szCs w:val="22"/>
    </w:rPr>
  </w:style>
  <w:style w:type="character" w:customStyle="1" w:styleId="a4">
    <w:name w:val="גוף טקסט תו"/>
    <w:basedOn w:val="a0"/>
    <w:link w:val="a3"/>
    <w:semiHidden/>
    <w:rsid w:val="003E7106"/>
    <w:rPr>
      <w:rFonts w:ascii="Tahoma" w:eastAsia="Times New Roman" w:hAnsi="Tahoma" w:cs="Tahoma"/>
      <w:lang w:eastAsia="he-IL"/>
    </w:rPr>
  </w:style>
  <w:style w:type="paragraph" w:styleId="a5">
    <w:name w:val="Body Text Indent"/>
    <w:basedOn w:val="a"/>
    <w:link w:val="a6"/>
    <w:semiHidden/>
    <w:rsid w:val="003E7106"/>
    <w:pPr>
      <w:ind w:left="360"/>
    </w:pPr>
  </w:style>
  <w:style w:type="character" w:customStyle="1" w:styleId="a6">
    <w:name w:val="כניסה בגוף טקסט תו"/>
    <w:basedOn w:val="a0"/>
    <w:link w:val="a5"/>
    <w:semiHidden/>
    <w:rsid w:val="003E7106"/>
    <w:rPr>
      <w:rFonts w:ascii="Tahoma" w:eastAsia="Times New Roman" w:hAnsi="Tahoma" w:cs="Tahoma"/>
      <w:sz w:val="24"/>
      <w:szCs w:val="24"/>
      <w:lang w:eastAsia="he-IL"/>
    </w:rPr>
  </w:style>
  <w:style w:type="paragraph" w:styleId="a7">
    <w:name w:val="Balloon Text"/>
    <w:basedOn w:val="a"/>
    <w:link w:val="a8"/>
    <w:uiPriority w:val="99"/>
    <w:semiHidden/>
    <w:unhideWhenUsed/>
    <w:rsid w:val="003E7106"/>
    <w:rPr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3E7106"/>
    <w:rPr>
      <w:rFonts w:ascii="Tahoma" w:eastAsia="Times New Roman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106"/>
    <w:pPr>
      <w:bidi/>
      <w:spacing w:after="0" w:line="240" w:lineRule="auto"/>
    </w:pPr>
    <w:rPr>
      <w:rFonts w:ascii="Tahoma" w:eastAsia="Times New Roman" w:hAnsi="Tahoma" w:cs="Tahoma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3E7106"/>
    <w:rPr>
      <w:sz w:val="22"/>
      <w:szCs w:val="22"/>
    </w:rPr>
  </w:style>
  <w:style w:type="character" w:customStyle="1" w:styleId="a4">
    <w:name w:val="גוף טקסט תו"/>
    <w:basedOn w:val="a0"/>
    <w:link w:val="a3"/>
    <w:semiHidden/>
    <w:rsid w:val="003E7106"/>
    <w:rPr>
      <w:rFonts w:ascii="Tahoma" w:eastAsia="Times New Roman" w:hAnsi="Tahoma" w:cs="Tahoma"/>
      <w:lang w:eastAsia="he-IL"/>
    </w:rPr>
  </w:style>
  <w:style w:type="paragraph" w:styleId="a5">
    <w:name w:val="Body Text Indent"/>
    <w:basedOn w:val="a"/>
    <w:link w:val="a6"/>
    <w:semiHidden/>
    <w:rsid w:val="003E7106"/>
    <w:pPr>
      <w:ind w:left="360"/>
    </w:pPr>
  </w:style>
  <w:style w:type="character" w:customStyle="1" w:styleId="a6">
    <w:name w:val="כניסה בגוף טקסט תו"/>
    <w:basedOn w:val="a0"/>
    <w:link w:val="a5"/>
    <w:semiHidden/>
    <w:rsid w:val="003E7106"/>
    <w:rPr>
      <w:rFonts w:ascii="Tahoma" w:eastAsia="Times New Roman" w:hAnsi="Tahoma" w:cs="Tahoma"/>
      <w:sz w:val="24"/>
      <w:szCs w:val="24"/>
      <w:lang w:eastAsia="he-IL"/>
    </w:rPr>
  </w:style>
  <w:style w:type="paragraph" w:styleId="a7">
    <w:name w:val="Balloon Text"/>
    <w:basedOn w:val="a"/>
    <w:link w:val="a8"/>
    <w:uiPriority w:val="99"/>
    <w:semiHidden/>
    <w:unhideWhenUsed/>
    <w:rsid w:val="003E7106"/>
    <w:rPr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3E7106"/>
    <w:rPr>
      <w:rFonts w:ascii="Tahoma" w:eastAsia="Times New Roman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174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T</cp:lastModifiedBy>
  <cp:revision>1</cp:revision>
  <dcterms:created xsi:type="dcterms:W3CDTF">2015-02-22T09:01:00Z</dcterms:created>
  <dcterms:modified xsi:type="dcterms:W3CDTF">2015-02-22T09:06:00Z</dcterms:modified>
</cp:coreProperties>
</file>