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9CD" w:rsidRDefault="00D829CD" w:rsidP="00D829CD">
      <w:pPr>
        <w:jc w:val="center"/>
        <w:rPr>
          <w:rFonts w:asciiTheme="minorBidi" w:hAnsiTheme="minorBidi"/>
          <w:b/>
          <w:color w:val="9BBB59" w:themeColor="accent3"/>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asciiTheme="minorBidi" w:hAnsiTheme="minorBidi" w:hint="cs"/>
          <w:b/>
          <w:color w:val="9BBB59" w:themeColor="accent3"/>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ספיחה על פחם פעיל</w:t>
      </w:r>
    </w:p>
    <w:p w:rsidR="00E33048" w:rsidRDefault="00D829CD" w:rsidP="00D829CD">
      <w:pPr>
        <w:rPr>
          <w:rtl/>
        </w:rPr>
      </w:pPr>
      <w:r w:rsidRPr="00D829CD">
        <w:rPr>
          <w:noProof/>
        </w:rPr>
        <w:drawing>
          <wp:inline distT="0" distB="0" distL="0" distR="0" wp14:anchorId="62375C67" wp14:editId="00E0BA22">
            <wp:extent cx="5274310" cy="3954853"/>
            <wp:effectExtent l="0" t="0" r="2540" b="7620"/>
            <wp:docPr id="1" name="תמונה 1" descr="תוצאת תמונה עבור פחם פעי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פחם פעי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954853"/>
                    </a:xfrm>
                    <a:prstGeom prst="rect">
                      <a:avLst/>
                    </a:prstGeom>
                    <a:noFill/>
                    <a:ln>
                      <a:noFill/>
                    </a:ln>
                  </pic:spPr>
                </pic:pic>
              </a:graphicData>
            </a:graphic>
          </wp:inline>
        </w:drawing>
      </w:r>
    </w:p>
    <w:p w:rsidR="00D829CD" w:rsidRDefault="00D829CD" w:rsidP="00D829CD">
      <w:pPr>
        <w:rPr>
          <w:rtl/>
        </w:rPr>
      </w:pPr>
    </w:p>
    <w:p w:rsidR="00D829CD" w:rsidRDefault="00D829CD" w:rsidP="00D829CD">
      <w:pPr>
        <w:rPr>
          <w:rFonts w:hint="cs"/>
          <w:rtl/>
        </w:rPr>
      </w:pPr>
    </w:p>
    <w:p w:rsidR="003B24E2" w:rsidRDefault="003B24E2" w:rsidP="00D829CD">
      <w:pPr>
        <w:rPr>
          <w:rFonts w:hint="cs"/>
          <w:rtl/>
        </w:rPr>
      </w:pPr>
    </w:p>
    <w:p w:rsidR="003B24E2" w:rsidRDefault="003B24E2" w:rsidP="00D829CD">
      <w:pPr>
        <w:rPr>
          <w:rtl/>
        </w:rPr>
      </w:pPr>
      <w:bookmarkStart w:id="0" w:name="_GoBack"/>
      <w:bookmarkEnd w:id="0"/>
    </w:p>
    <w:p w:rsidR="00D829CD" w:rsidRPr="00D829CD" w:rsidRDefault="00D829CD" w:rsidP="00AE6C8B">
      <w:pPr>
        <w:spacing w:line="360" w:lineRule="auto"/>
        <w:jc w:val="center"/>
        <w:rPr>
          <w:rFonts w:cs="David"/>
          <w:b/>
          <w:bCs/>
          <w:color w:val="002060"/>
          <w:sz w:val="32"/>
          <w:szCs w:val="32"/>
          <w:rtl/>
        </w:rPr>
      </w:pPr>
      <w:r w:rsidRPr="00D829CD">
        <w:rPr>
          <w:rFonts w:cs="David" w:hint="cs"/>
          <w:b/>
          <w:bCs/>
          <w:color w:val="002060"/>
          <w:sz w:val="32"/>
          <w:szCs w:val="32"/>
          <w:rtl/>
        </w:rPr>
        <w:lastRenderedPageBreak/>
        <w:t>מה היא ספיחה?</w:t>
      </w:r>
    </w:p>
    <w:p w:rsidR="00D829CD" w:rsidRDefault="00D829CD" w:rsidP="00AE6C8B">
      <w:pPr>
        <w:spacing w:line="360" w:lineRule="auto"/>
        <w:jc w:val="both"/>
        <w:rPr>
          <w:rFonts w:cs="David"/>
          <w:b/>
          <w:bCs/>
          <w:sz w:val="24"/>
          <w:szCs w:val="24"/>
          <w:rtl/>
        </w:rPr>
      </w:pPr>
      <w:r>
        <w:rPr>
          <w:rFonts w:cs="David" w:hint="cs"/>
          <w:b/>
          <w:bCs/>
          <w:sz w:val="24"/>
          <w:szCs w:val="24"/>
          <w:rtl/>
        </w:rPr>
        <w:t xml:space="preserve">ספיחה זו בעצם הצטברות של חומר בצורת גז או מוצק על שטח הפנים של מוצק. אחת הדרישות ההכרחיות שעל המוצק למלא כדי שיתאים לשמש כחומר סופח הוא שטח פנים גדול מאוד. </w:t>
      </w:r>
    </w:p>
    <w:p w:rsidR="00D829CD" w:rsidRDefault="00D829CD" w:rsidP="00AE6C8B">
      <w:pPr>
        <w:spacing w:line="360" w:lineRule="auto"/>
        <w:jc w:val="both"/>
        <w:rPr>
          <w:rFonts w:cs="David"/>
          <w:b/>
          <w:bCs/>
          <w:sz w:val="24"/>
          <w:szCs w:val="24"/>
          <w:rtl/>
        </w:rPr>
      </w:pPr>
      <w:r>
        <w:rPr>
          <w:rFonts w:cs="David" w:hint="cs"/>
          <w:b/>
          <w:bCs/>
          <w:sz w:val="24"/>
          <w:szCs w:val="24"/>
          <w:rtl/>
        </w:rPr>
        <w:t xml:space="preserve">אחד החומרים הטובים ביותר לשימוש חומר סופח הוא פחם פעיל. </w:t>
      </w:r>
    </w:p>
    <w:p w:rsidR="00D829CD" w:rsidRDefault="00D829CD" w:rsidP="00AE6C8B">
      <w:pPr>
        <w:spacing w:line="360" w:lineRule="auto"/>
        <w:jc w:val="both"/>
        <w:rPr>
          <w:rFonts w:cs="David"/>
          <w:b/>
          <w:bCs/>
          <w:sz w:val="24"/>
          <w:szCs w:val="24"/>
          <w:rtl/>
        </w:rPr>
      </w:pPr>
      <w:r>
        <w:rPr>
          <w:rFonts w:cs="David" w:hint="cs"/>
          <w:b/>
          <w:bCs/>
          <w:sz w:val="24"/>
          <w:szCs w:val="24"/>
          <w:rtl/>
        </w:rPr>
        <w:t>את הפחם הפעיל ניתן למצוא במסנני מים, פילטרים, מסכות אב"כ וזאת על מנת  לסנן ריחות.</w:t>
      </w:r>
    </w:p>
    <w:p w:rsidR="00D829CD" w:rsidRPr="00D829CD" w:rsidRDefault="00D829CD" w:rsidP="00AE6C8B">
      <w:pPr>
        <w:spacing w:line="360" w:lineRule="auto"/>
        <w:jc w:val="center"/>
        <w:rPr>
          <w:b/>
          <w:bCs/>
          <w:color w:val="002060"/>
          <w:sz w:val="32"/>
          <w:szCs w:val="32"/>
          <w:rtl/>
        </w:rPr>
      </w:pPr>
      <w:r w:rsidRPr="00D829CD">
        <w:rPr>
          <w:rFonts w:cs="David" w:hint="cs"/>
          <w:b/>
          <w:bCs/>
          <w:color w:val="002060"/>
          <w:sz w:val="32"/>
          <w:szCs w:val="32"/>
          <w:rtl/>
        </w:rPr>
        <w:t xml:space="preserve">מה </w:t>
      </w:r>
      <w:r>
        <w:rPr>
          <w:rFonts w:cs="David" w:hint="cs"/>
          <w:b/>
          <w:bCs/>
          <w:color w:val="002060"/>
          <w:sz w:val="32"/>
          <w:szCs w:val="32"/>
          <w:rtl/>
        </w:rPr>
        <w:t xml:space="preserve">בעצם </w:t>
      </w:r>
      <w:r w:rsidRPr="00D829CD">
        <w:rPr>
          <w:rFonts w:cs="David" w:hint="cs"/>
          <w:b/>
          <w:bCs/>
          <w:color w:val="002060"/>
          <w:sz w:val="32"/>
          <w:szCs w:val="32"/>
          <w:rtl/>
        </w:rPr>
        <w:t>פחם הפעיל?</w:t>
      </w:r>
    </w:p>
    <w:p w:rsidR="00D829CD" w:rsidRDefault="00D829CD" w:rsidP="00AE6C8B">
      <w:pPr>
        <w:spacing w:line="360" w:lineRule="auto"/>
        <w:jc w:val="both"/>
        <w:rPr>
          <w:rFonts w:cs="David"/>
          <w:b/>
          <w:bCs/>
          <w:sz w:val="24"/>
          <w:szCs w:val="24"/>
          <w:rtl/>
        </w:rPr>
      </w:pPr>
      <w:r w:rsidRPr="00D829CD">
        <w:rPr>
          <w:rFonts w:cs="David" w:hint="cs"/>
          <w:b/>
          <w:bCs/>
          <w:sz w:val="24"/>
          <w:szCs w:val="24"/>
          <w:rtl/>
        </w:rPr>
        <w:t>פחם פעיל</w:t>
      </w:r>
      <w:r>
        <w:rPr>
          <w:rFonts w:cs="David" w:hint="cs"/>
          <w:b/>
          <w:bCs/>
          <w:sz w:val="24"/>
          <w:szCs w:val="24"/>
          <w:rtl/>
        </w:rPr>
        <w:t xml:space="preserve"> הוא בעצם שם כללי למוצק שצבעו שחור בתכולה גבוהה של פחמן ומימן.</w:t>
      </w:r>
    </w:p>
    <w:p w:rsidR="00D829CD" w:rsidRDefault="00D829CD" w:rsidP="00AE6C8B">
      <w:pPr>
        <w:spacing w:line="360" w:lineRule="auto"/>
        <w:jc w:val="both"/>
        <w:rPr>
          <w:rFonts w:cs="David"/>
          <w:b/>
          <w:bCs/>
          <w:sz w:val="24"/>
          <w:szCs w:val="24"/>
          <w:rtl/>
        </w:rPr>
      </w:pPr>
      <w:r>
        <w:rPr>
          <w:rFonts w:cs="David" w:hint="cs"/>
          <w:b/>
          <w:bCs/>
          <w:sz w:val="24"/>
          <w:szCs w:val="24"/>
          <w:rtl/>
        </w:rPr>
        <w:t>לפחם זה יש מבנה מאוד נקבובי ובעל הרבה חלקיקים רבים. לכן, שטח הפנים שלו גדול מאוד ויכול להגיע עד לכדי-2500 מ"ר ב-1 גרם מוצק.</w:t>
      </w:r>
    </w:p>
    <w:p w:rsidR="00D829CD" w:rsidRDefault="00D829CD" w:rsidP="00AE6C8B">
      <w:pPr>
        <w:spacing w:line="360" w:lineRule="auto"/>
        <w:jc w:val="both"/>
        <w:rPr>
          <w:sz w:val="28"/>
          <w:szCs w:val="28"/>
          <w:rtl/>
        </w:rPr>
      </w:pPr>
      <w:r>
        <w:rPr>
          <w:rFonts w:cs="David" w:hint="cs"/>
          <w:b/>
          <w:bCs/>
          <w:sz w:val="24"/>
          <w:szCs w:val="24"/>
          <w:rtl/>
        </w:rPr>
        <w:t xml:space="preserve">את הפחם הפעיל מפיקים מכבול, </w:t>
      </w:r>
      <w:proofErr w:type="spellStart"/>
      <w:r>
        <w:rPr>
          <w:rFonts w:cs="David" w:hint="cs"/>
          <w:b/>
          <w:bCs/>
          <w:sz w:val="24"/>
          <w:szCs w:val="24"/>
          <w:rtl/>
        </w:rPr>
        <w:t>פלם</w:t>
      </w:r>
      <w:proofErr w:type="spellEnd"/>
      <w:r>
        <w:rPr>
          <w:rFonts w:cs="David" w:hint="cs"/>
          <w:b/>
          <w:bCs/>
          <w:sz w:val="24"/>
          <w:szCs w:val="24"/>
          <w:rtl/>
        </w:rPr>
        <w:t xml:space="preserve">, עץ, קליפות קוקוס ומקורות נוספים. </w:t>
      </w:r>
      <w:r w:rsidR="00AE6C8B">
        <w:rPr>
          <w:rFonts w:cs="David" w:hint="cs"/>
          <w:b/>
          <w:bCs/>
          <w:sz w:val="24"/>
          <w:szCs w:val="24"/>
          <w:rtl/>
        </w:rPr>
        <w:t xml:space="preserve">לשם הכנתו נזקקים לחימום חומר הגלם לטמפרטורות של 800 עד 1000 מעלות צלזיוס ללא כל צורך בנוכחות חמצן וקיטור. תהליך זה מביא להרחקת תרכובות אורגניות שונות וליצירת מבנה נקבובי מאוד אשר מאפיין את הפחם. </w:t>
      </w:r>
    </w:p>
    <w:p w:rsidR="00AE6C8B" w:rsidRPr="00AE6C8B" w:rsidRDefault="00AE6C8B" w:rsidP="00AE6C8B">
      <w:pPr>
        <w:spacing w:line="360" w:lineRule="auto"/>
        <w:jc w:val="both"/>
        <w:rPr>
          <w:rFonts w:cs="David"/>
          <w:b/>
          <w:bCs/>
          <w:sz w:val="24"/>
          <w:szCs w:val="24"/>
          <w:rtl/>
        </w:rPr>
      </w:pPr>
      <w:r w:rsidRPr="00AE6C8B">
        <w:rPr>
          <w:rFonts w:cs="David" w:hint="cs"/>
          <w:b/>
          <w:bCs/>
          <w:sz w:val="24"/>
          <w:szCs w:val="24"/>
          <w:rtl/>
        </w:rPr>
        <w:t>ספ</w:t>
      </w:r>
      <w:r>
        <w:rPr>
          <w:rFonts w:cs="David" w:hint="cs"/>
          <w:b/>
          <w:bCs/>
          <w:sz w:val="24"/>
          <w:szCs w:val="24"/>
          <w:rtl/>
        </w:rPr>
        <w:t>יחת הפחם הפעיל מתקיימת בשל השטח הגדול הקיים. אטומי הפחמן המצויים בפני השטח יכולים למשוך אליהם מולקולות שונות, בעיקר תרכובות פחמן מאחר שהפעילות מתבצעת על פני שטח מסוים, לפילטר ישנה יכולת ספיחה מוגבלת ולכן חשוב להחליפו מידי פעם בפעם.</w:t>
      </w:r>
    </w:p>
    <w:p w:rsidR="00AE6C8B" w:rsidRDefault="00AE6C8B" w:rsidP="00AE6C8B">
      <w:pPr>
        <w:spacing w:line="360" w:lineRule="auto"/>
        <w:jc w:val="both"/>
        <w:rPr>
          <w:rFonts w:cs="David"/>
          <w:b/>
          <w:bCs/>
          <w:sz w:val="24"/>
          <w:szCs w:val="24"/>
          <w:rtl/>
        </w:rPr>
      </w:pPr>
      <w:r w:rsidRPr="00AE6C8B">
        <w:rPr>
          <w:rFonts w:cs="David" w:hint="cs"/>
          <w:b/>
          <w:bCs/>
          <w:sz w:val="24"/>
          <w:szCs w:val="24"/>
          <w:rtl/>
        </w:rPr>
        <w:t>את הפחם הפעיל ניתן למצוא בשימוש בשתי צורות כאבקה</w:t>
      </w:r>
      <w:r>
        <w:rPr>
          <w:rFonts w:cs="David" w:hint="cs"/>
          <w:b/>
          <w:bCs/>
          <w:sz w:val="24"/>
          <w:szCs w:val="24"/>
          <w:rtl/>
        </w:rPr>
        <w:t xml:space="preserve"> </w:t>
      </w:r>
      <w:r>
        <w:rPr>
          <w:rFonts w:cs="David"/>
          <w:b/>
          <w:bCs/>
          <w:sz w:val="24"/>
          <w:szCs w:val="24"/>
        </w:rPr>
        <w:t>PAC</w:t>
      </w:r>
      <w:r>
        <w:rPr>
          <w:rFonts w:cs="David" w:hint="cs"/>
          <w:b/>
          <w:bCs/>
          <w:sz w:val="24"/>
          <w:szCs w:val="24"/>
          <w:rtl/>
        </w:rPr>
        <w:t xml:space="preserve"> ובצורת גרגר-</w:t>
      </w:r>
      <w:proofErr w:type="spellStart"/>
      <w:r>
        <w:rPr>
          <w:rFonts w:cs="David" w:hint="cs"/>
          <w:b/>
          <w:bCs/>
          <w:sz w:val="24"/>
          <w:szCs w:val="24"/>
          <w:rtl/>
        </w:rPr>
        <w:t>גרנולרית</w:t>
      </w:r>
      <w:proofErr w:type="spellEnd"/>
      <w:r>
        <w:rPr>
          <w:rFonts w:cs="David" w:hint="cs"/>
          <w:b/>
          <w:bCs/>
          <w:sz w:val="24"/>
          <w:szCs w:val="24"/>
          <w:rtl/>
        </w:rPr>
        <w:t xml:space="preserve"> </w:t>
      </w:r>
      <w:r>
        <w:rPr>
          <w:rFonts w:cs="David"/>
          <w:b/>
          <w:bCs/>
          <w:sz w:val="24"/>
          <w:szCs w:val="24"/>
        </w:rPr>
        <w:t>GAC</w:t>
      </w:r>
      <w:r>
        <w:rPr>
          <w:rFonts w:cs="David" w:hint="cs"/>
          <w:b/>
          <w:bCs/>
          <w:sz w:val="24"/>
          <w:szCs w:val="24"/>
          <w:rtl/>
        </w:rPr>
        <w:t>.</w:t>
      </w:r>
    </w:p>
    <w:p w:rsidR="00AE6C8B" w:rsidRDefault="00AE6C8B" w:rsidP="00AE6C8B">
      <w:pPr>
        <w:spacing w:line="360" w:lineRule="auto"/>
        <w:rPr>
          <w:rFonts w:cs="David"/>
          <w:b/>
          <w:bCs/>
          <w:color w:val="002060"/>
          <w:sz w:val="28"/>
          <w:szCs w:val="28"/>
          <w:rtl/>
        </w:rPr>
      </w:pPr>
      <w:r w:rsidRPr="00AE6C8B">
        <w:rPr>
          <w:rFonts w:cs="David" w:hint="cs"/>
          <w:b/>
          <w:bCs/>
          <w:color w:val="002060"/>
          <w:sz w:val="28"/>
          <w:szCs w:val="28"/>
          <w:u w:val="single"/>
          <w:rtl/>
        </w:rPr>
        <w:t xml:space="preserve">חלק א' </w:t>
      </w:r>
      <w:r>
        <w:rPr>
          <w:rFonts w:cs="David" w:hint="cs"/>
          <w:b/>
          <w:bCs/>
          <w:color w:val="002060"/>
          <w:sz w:val="28"/>
          <w:szCs w:val="28"/>
          <w:u w:val="single"/>
          <w:rtl/>
        </w:rPr>
        <w:t>-</w:t>
      </w:r>
      <w:r w:rsidRPr="00AE6C8B">
        <w:rPr>
          <w:rFonts w:cs="David" w:hint="cs"/>
          <w:b/>
          <w:bCs/>
          <w:color w:val="002060"/>
          <w:sz w:val="28"/>
          <w:szCs w:val="28"/>
          <w:u w:val="single"/>
          <w:rtl/>
        </w:rPr>
        <w:t xml:space="preserve"> ניסוי פתיחה</w:t>
      </w:r>
      <w:r>
        <w:rPr>
          <w:rFonts w:cs="David" w:hint="cs"/>
          <w:b/>
          <w:bCs/>
          <w:color w:val="002060"/>
          <w:sz w:val="28"/>
          <w:szCs w:val="28"/>
          <w:rtl/>
        </w:rPr>
        <w:t>:</w:t>
      </w:r>
    </w:p>
    <w:p w:rsidR="00AE6C8B" w:rsidRDefault="00AE6C8B" w:rsidP="00AE6C8B">
      <w:pPr>
        <w:spacing w:line="360" w:lineRule="auto"/>
        <w:rPr>
          <w:rFonts w:cs="David"/>
          <w:b/>
          <w:bCs/>
          <w:color w:val="FF0000"/>
          <w:sz w:val="28"/>
          <w:szCs w:val="28"/>
          <w:u w:val="single"/>
          <w:rtl/>
        </w:rPr>
      </w:pPr>
      <w:r w:rsidRPr="00AE6C8B">
        <w:rPr>
          <w:rFonts w:cs="David" w:hint="cs"/>
          <w:b/>
          <w:bCs/>
          <w:color w:val="FF0000"/>
          <w:sz w:val="28"/>
          <w:szCs w:val="28"/>
          <w:u w:val="single"/>
          <w:rtl/>
        </w:rPr>
        <w:t>ניסוי מקדים:</w:t>
      </w:r>
    </w:p>
    <w:p w:rsidR="00AE6C8B" w:rsidRDefault="00AE6C8B" w:rsidP="00AE6C8B">
      <w:pPr>
        <w:spacing w:line="360" w:lineRule="auto"/>
        <w:rPr>
          <w:rFonts w:cs="David"/>
          <w:b/>
          <w:bCs/>
          <w:sz w:val="24"/>
          <w:szCs w:val="24"/>
          <w:rtl/>
        </w:rPr>
      </w:pPr>
      <w:r w:rsidRPr="00AE6C8B">
        <w:rPr>
          <w:rFonts w:cs="David" w:hint="cs"/>
          <w:b/>
          <w:bCs/>
          <w:color w:val="002060"/>
          <w:sz w:val="24"/>
          <w:szCs w:val="24"/>
          <w:rtl/>
        </w:rPr>
        <w:t>שלב ראשון</w:t>
      </w:r>
      <w:r>
        <w:rPr>
          <w:rFonts w:cs="David" w:hint="cs"/>
          <w:b/>
          <w:bCs/>
          <w:sz w:val="24"/>
          <w:szCs w:val="24"/>
          <w:rtl/>
        </w:rPr>
        <w:t>, לשקול 0.2 גרם פחם פעיל בצורת אבקה ולהכניסו לתוך מבחנה.</w:t>
      </w:r>
    </w:p>
    <w:p w:rsidR="00AE6C8B" w:rsidRDefault="00AE6C8B" w:rsidP="00AE6C8B">
      <w:pPr>
        <w:spacing w:line="360" w:lineRule="auto"/>
        <w:rPr>
          <w:rFonts w:cs="David"/>
          <w:b/>
          <w:bCs/>
          <w:sz w:val="24"/>
          <w:szCs w:val="24"/>
          <w:rtl/>
        </w:rPr>
      </w:pPr>
      <w:r w:rsidRPr="00AE6C8B">
        <w:rPr>
          <w:rFonts w:cs="David" w:hint="cs"/>
          <w:b/>
          <w:bCs/>
          <w:color w:val="002060"/>
          <w:sz w:val="24"/>
          <w:szCs w:val="24"/>
          <w:rtl/>
        </w:rPr>
        <w:t>שלב שני</w:t>
      </w:r>
      <w:r>
        <w:rPr>
          <w:rFonts w:cs="David" w:hint="cs"/>
          <w:b/>
          <w:bCs/>
          <w:sz w:val="24"/>
          <w:szCs w:val="24"/>
          <w:rtl/>
        </w:rPr>
        <w:t>, לשקול 0.2 גרם פחם פעיל בצורה גרגר ולהכניסו לתוך מבחנה.</w:t>
      </w:r>
    </w:p>
    <w:p w:rsidR="00AE6C8B" w:rsidRDefault="00AE6C8B" w:rsidP="00AE6C8B">
      <w:pPr>
        <w:spacing w:line="360" w:lineRule="auto"/>
        <w:rPr>
          <w:rFonts w:cs="David"/>
          <w:b/>
          <w:bCs/>
          <w:sz w:val="24"/>
          <w:szCs w:val="24"/>
          <w:rtl/>
        </w:rPr>
      </w:pPr>
      <w:r w:rsidRPr="00AE6C8B">
        <w:rPr>
          <w:rFonts w:cs="David" w:hint="cs"/>
          <w:b/>
          <w:bCs/>
          <w:color w:val="002060"/>
          <w:sz w:val="24"/>
          <w:szCs w:val="24"/>
          <w:rtl/>
        </w:rPr>
        <w:t>שלב שלישי</w:t>
      </w:r>
      <w:r>
        <w:rPr>
          <w:rFonts w:cs="David" w:hint="cs"/>
          <w:b/>
          <w:bCs/>
          <w:sz w:val="24"/>
          <w:szCs w:val="24"/>
          <w:rtl/>
        </w:rPr>
        <w:t>, לשקול 0.2 גרם גיר אבקתי ולהכניסו לתוך מבחנה.</w:t>
      </w:r>
    </w:p>
    <w:p w:rsidR="00AE6C8B" w:rsidRDefault="00AE6C8B" w:rsidP="00AE6C8B">
      <w:pPr>
        <w:spacing w:line="360" w:lineRule="auto"/>
        <w:rPr>
          <w:rFonts w:cs="David"/>
          <w:b/>
          <w:bCs/>
          <w:sz w:val="24"/>
          <w:szCs w:val="24"/>
          <w:rtl/>
        </w:rPr>
      </w:pPr>
      <w:r w:rsidRPr="00AE6C8B">
        <w:rPr>
          <w:rFonts w:cs="David" w:hint="cs"/>
          <w:b/>
          <w:bCs/>
          <w:color w:val="002060"/>
          <w:sz w:val="24"/>
          <w:szCs w:val="24"/>
          <w:rtl/>
        </w:rPr>
        <w:t>שלב רביעי</w:t>
      </w:r>
      <w:r>
        <w:rPr>
          <w:rFonts w:cs="David" w:hint="cs"/>
          <w:b/>
          <w:bCs/>
          <w:sz w:val="24"/>
          <w:szCs w:val="24"/>
          <w:rtl/>
        </w:rPr>
        <w:t>, להוסיף לכל אחת משלוש המבחנות 4 מ"ל תמיסה מרוכזת של צבע מאכל בצבע אדום.</w:t>
      </w:r>
    </w:p>
    <w:p w:rsidR="00AE6C8B" w:rsidRDefault="00AE6C8B" w:rsidP="00AE6C8B">
      <w:pPr>
        <w:spacing w:line="360" w:lineRule="auto"/>
        <w:rPr>
          <w:rFonts w:cs="David"/>
          <w:b/>
          <w:bCs/>
          <w:sz w:val="24"/>
          <w:szCs w:val="24"/>
          <w:rtl/>
        </w:rPr>
      </w:pPr>
      <w:r w:rsidRPr="00AE6C8B">
        <w:rPr>
          <w:rFonts w:cs="David" w:hint="cs"/>
          <w:b/>
          <w:bCs/>
          <w:color w:val="002060"/>
          <w:sz w:val="24"/>
          <w:szCs w:val="24"/>
          <w:rtl/>
        </w:rPr>
        <w:t>שלב חמישי</w:t>
      </w:r>
      <w:r>
        <w:rPr>
          <w:rFonts w:cs="David" w:hint="cs"/>
          <w:b/>
          <w:bCs/>
          <w:sz w:val="24"/>
          <w:szCs w:val="24"/>
          <w:rtl/>
        </w:rPr>
        <w:t>, להוסיף למבחנה רביעית (ביקורת) 4 מ"ל תמיסה מרוכזת של צבע מאכל אדום</w:t>
      </w:r>
    </w:p>
    <w:p w:rsidR="00AE6C8B" w:rsidRDefault="00AE6C8B" w:rsidP="00AE6C8B">
      <w:pPr>
        <w:spacing w:line="360" w:lineRule="auto"/>
        <w:rPr>
          <w:sz w:val="28"/>
          <w:szCs w:val="28"/>
          <w:rtl/>
        </w:rPr>
      </w:pPr>
      <w:r w:rsidRPr="00AE6C8B">
        <w:rPr>
          <w:rFonts w:cs="David" w:hint="cs"/>
          <w:b/>
          <w:bCs/>
          <w:color w:val="002060"/>
          <w:sz w:val="24"/>
          <w:szCs w:val="24"/>
          <w:rtl/>
        </w:rPr>
        <w:t>שלב שישי</w:t>
      </w:r>
      <w:r>
        <w:rPr>
          <w:rFonts w:cs="David" w:hint="cs"/>
          <w:b/>
          <w:bCs/>
          <w:sz w:val="24"/>
          <w:szCs w:val="24"/>
          <w:rtl/>
        </w:rPr>
        <w:t>, להכין 4 משפכים עם נייר סינון מקופל בתוכם.</w:t>
      </w:r>
    </w:p>
    <w:p w:rsidR="00AE6C8B" w:rsidRDefault="00AE6C8B" w:rsidP="00AE6C8B">
      <w:pPr>
        <w:spacing w:line="360" w:lineRule="auto"/>
        <w:jc w:val="both"/>
        <w:rPr>
          <w:rFonts w:cs="David"/>
          <w:b/>
          <w:bCs/>
          <w:sz w:val="24"/>
          <w:szCs w:val="24"/>
          <w:rtl/>
        </w:rPr>
      </w:pPr>
      <w:r w:rsidRPr="00AE6C8B">
        <w:rPr>
          <w:rFonts w:cs="David" w:hint="cs"/>
          <w:b/>
          <w:bCs/>
          <w:color w:val="002060"/>
          <w:sz w:val="24"/>
          <w:szCs w:val="24"/>
          <w:rtl/>
        </w:rPr>
        <w:lastRenderedPageBreak/>
        <w:t>שלב שביעי</w:t>
      </w:r>
      <w:r w:rsidRPr="00AE6C8B">
        <w:rPr>
          <w:rFonts w:cs="David" w:hint="cs"/>
          <w:b/>
          <w:bCs/>
          <w:sz w:val="24"/>
          <w:szCs w:val="24"/>
          <w:rtl/>
        </w:rPr>
        <w:t>, במשך דקה לסנן כל אחת מ-4 התמיסות דרך משפך עם נייר סינון לתוך 4 מבחנות נקיות.</w:t>
      </w:r>
    </w:p>
    <w:p w:rsidR="00AE6C8B" w:rsidRPr="00DF5032" w:rsidRDefault="00AE6C8B" w:rsidP="00AE6C8B">
      <w:pPr>
        <w:spacing w:line="360" w:lineRule="auto"/>
        <w:jc w:val="both"/>
        <w:rPr>
          <w:rFonts w:cs="David"/>
          <w:b/>
          <w:bCs/>
          <w:sz w:val="24"/>
          <w:szCs w:val="24"/>
          <w:rtl/>
        </w:rPr>
      </w:pPr>
      <w:r w:rsidRPr="00DF5032">
        <w:rPr>
          <w:rFonts w:cs="David" w:hint="cs"/>
          <w:b/>
          <w:bCs/>
          <w:color w:val="FF0000"/>
          <w:sz w:val="24"/>
          <w:szCs w:val="24"/>
          <w:u w:val="single"/>
          <w:rtl/>
        </w:rPr>
        <w:t>מטרת הניסוי:</w:t>
      </w:r>
      <w:r w:rsidR="00DF5032" w:rsidRPr="00DF5032">
        <w:rPr>
          <w:rFonts w:cs="David" w:hint="cs"/>
          <w:b/>
          <w:bCs/>
          <w:color w:val="FF0000"/>
          <w:sz w:val="24"/>
          <w:szCs w:val="24"/>
          <w:u w:val="single"/>
          <w:rtl/>
        </w:rPr>
        <w:t xml:space="preserve"> </w:t>
      </w:r>
      <w:r w:rsidR="00DF5032" w:rsidRPr="00DF5032">
        <w:rPr>
          <w:rFonts w:cs="David" w:hint="cs"/>
          <w:b/>
          <w:bCs/>
          <w:sz w:val="24"/>
          <w:szCs w:val="24"/>
          <w:rtl/>
        </w:rPr>
        <w:t>לבדוק</w:t>
      </w:r>
      <w:r w:rsidR="00DF5032">
        <w:rPr>
          <w:rFonts w:cs="David" w:hint="cs"/>
          <w:b/>
          <w:bCs/>
          <w:color w:val="FF0000"/>
          <w:sz w:val="28"/>
          <w:szCs w:val="28"/>
          <w:u w:val="single"/>
          <w:rtl/>
        </w:rPr>
        <w:t xml:space="preserve"> </w:t>
      </w:r>
      <w:r w:rsidR="00DF5032" w:rsidRPr="00DF5032">
        <w:rPr>
          <w:rFonts w:cs="David" w:hint="cs"/>
          <w:b/>
          <w:bCs/>
          <w:sz w:val="24"/>
          <w:szCs w:val="24"/>
          <w:rtl/>
        </w:rPr>
        <w:t>את יכולת הספיחה של חומרים סופחים שונים כגון: פחם פעיל גרגרי, פחם פעיל אבקתי וגיר אבקתי</w:t>
      </w:r>
    </w:p>
    <w:p w:rsidR="00AE6C8B" w:rsidRDefault="00DF5032" w:rsidP="00DF5032">
      <w:pPr>
        <w:spacing w:line="360" w:lineRule="auto"/>
        <w:jc w:val="both"/>
        <w:rPr>
          <w:rFonts w:cs="David"/>
          <w:b/>
          <w:bCs/>
          <w:sz w:val="24"/>
          <w:szCs w:val="24"/>
          <w:rtl/>
        </w:rPr>
      </w:pPr>
      <w:r w:rsidRPr="00DF5032">
        <w:rPr>
          <w:rFonts w:cs="David" w:hint="cs"/>
          <w:b/>
          <w:bCs/>
          <w:color w:val="FF0000"/>
          <w:sz w:val="24"/>
          <w:szCs w:val="24"/>
          <w:u w:val="single"/>
          <w:rtl/>
        </w:rPr>
        <w:t>משתנה תלוי</w:t>
      </w:r>
      <w:r>
        <w:rPr>
          <w:rFonts w:cs="David" w:hint="cs"/>
          <w:b/>
          <w:bCs/>
          <w:color w:val="FF0000"/>
          <w:sz w:val="24"/>
          <w:szCs w:val="24"/>
          <w:u w:val="single"/>
          <w:rtl/>
        </w:rPr>
        <w:t xml:space="preserve">: </w:t>
      </w:r>
      <w:r>
        <w:rPr>
          <w:rFonts w:cs="David" w:hint="cs"/>
          <w:b/>
          <w:bCs/>
          <w:sz w:val="24"/>
          <w:szCs w:val="24"/>
          <w:rtl/>
        </w:rPr>
        <w:t>צבעו של התמיסה לאחר הסינון.</w:t>
      </w:r>
    </w:p>
    <w:p w:rsidR="00DF5032" w:rsidRDefault="00DF5032" w:rsidP="00DF5032">
      <w:pPr>
        <w:spacing w:line="360" w:lineRule="auto"/>
        <w:jc w:val="both"/>
        <w:rPr>
          <w:rFonts w:cs="David"/>
          <w:b/>
          <w:bCs/>
          <w:sz w:val="24"/>
          <w:szCs w:val="24"/>
          <w:rtl/>
        </w:rPr>
      </w:pPr>
      <w:r w:rsidRPr="00DF5032">
        <w:rPr>
          <w:rFonts w:cs="David" w:hint="cs"/>
          <w:b/>
          <w:bCs/>
          <w:color w:val="FF0000"/>
          <w:sz w:val="24"/>
          <w:szCs w:val="24"/>
          <w:u w:val="single"/>
          <w:rtl/>
        </w:rPr>
        <w:t>משתנה בלתי תלוי</w:t>
      </w:r>
      <w:r>
        <w:rPr>
          <w:rFonts w:cs="David" w:hint="cs"/>
          <w:b/>
          <w:bCs/>
          <w:color w:val="FF0000"/>
          <w:sz w:val="24"/>
          <w:szCs w:val="24"/>
          <w:u w:val="single"/>
          <w:rtl/>
        </w:rPr>
        <w:t xml:space="preserve">: </w:t>
      </w:r>
      <w:r>
        <w:rPr>
          <w:rFonts w:cs="David" w:hint="cs"/>
          <w:b/>
          <w:bCs/>
          <w:sz w:val="24"/>
          <w:szCs w:val="24"/>
          <w:rtl/>
        </w:rPr>
        <w:t>ריכוז הצבע, הנפח, סוג הצבע, הטמפרטורה וכמות החומר הסופח.</w:t>
      </w:r>
    </w:p>
    <w:p w:rsidR="00DF5032" w:rsidRDefault="00DF5032" w:rsidP="00DF5032">
      <w:pPr>
        <w:spacing w:line="360" w:lineRule="auto"/>
        <w:jc w:val="both"/>
        <w:rPr>
          <w:rFonts w:cs="David"/>
          <w:b/>
          <w:bCs/>
          <w:color w:val="002060"/>
          <w:sz w:val="28"/>
          <w:szCs w:val="28"/>
          <w:u w:val="single"/>
          <w:rtl/>
        </w:rPr>
      </w:pPr>
      <w:r w:rsidRPr="00DF5032">
        <w:rPr>
          <w:rFonts w:cs="David" w:hint="cs"/>
          <w:b/>
          <w:bCs/>
          <w:color w:val="002060"/>
          <w:sz w:val="28"/>
          <w:szCs w:val="28"/>
          <w:u w:val="single"/>
          <w:rtl/>
        </w:rPr>
        <w:t>השערה:</w:t>
      </w:r>
    </w:p>
    <w:p w:rsidR="00DF5032" w:rsidRDefault="00DF5032" w:rsidP="00DF5032">
      <w:pPr>
        <w:spacing w:line="360" w:lineRule="auto"/>
        <w:jc w:val="both"/>
        <w:rPr>
          <w:rFonts w:cs="David"/>
          <w:b/>
          <w:bCs/>
          <w:sz w:val="24"/>
          <w:szCs w:val="24"/>
          <w:rtl/>
        </w:rPr>
      </w:pPr>
      <w:r w:rsidRPr="00DF5032">
        <w:rPr>
          <w:rFonts w:cs="David" w:hint="cs"/>
          <w:b/>
          <w:bCs/>
          <w:color w:val="FF0000"/>
          <w:sz w:val="24"/>
          <w:szCs w:val="24"/>
          <w:u w:val="single"/>
          <w:rtl/>
        </w:rPr>
        <w:t>מטרת הניסוי:</w:t>
      </w:r>
      <w:r>
        <w:rPr>
          <w:rFonts w:cs="David" w:hint="cs"/>
          <w:b/>
          <w:bCs/>
          <w:color w:val="FF0000"/>
          <w:sz w:val="24"/>
          <w:szCs w:val="24"/>
          <w:u w:val="single"/>
          <w:rtl/>
        </w:rPr>
        <w:t xml:space="preserve"> </w:t>
      </w:r>
      <w:r>
        <w:rPr>
          <w:rFonts w:cs="David" w:hint="cs"/>
          <w:b/>
          <w:bCs/>
          <w:color w:val="FF0000"/>
          <w:sz w:val="24"/>
          <w:szCs w:val="24"/>
          <w:rtl/>
        </w:rPr>
        <w:t xml:space="preserve"> </w:t>
      </w:r>
      <w:r>
        <w:rPr>
          <w:rFonts w:cs="David" w:hint="cs"/>
          <w:b/>
          <w:bCs/>
          <w:sz w:val="24"/>
          <w:szCs w:val="24"/>
          <w:rtl/>
        </w:rPr>
        <w:t>אנו משערים שככל שהחלקיקים של החומר הסופח יהיו קטנים יותר כך יכולת הספיגה תהא גדולה יותר מאחר שככל שהחלקיקים יהיו קטנים יותר כך שטח הפנים של החומר הסופח יהיה גדול יותר וכך יכולת הספיחה שלו.</w:t>
      </w:r>
    </w:p>
    <w:p w:rsidR="00DF5032" w:rsidRDefault="00DF5032" w:rsidP="00DF5032">
      <w:pPr>
        <w:rPr>
          <w:rFonts w:cs="David"/>
          <w:b/>
          <w:bCs/>
          <w:color w:val="002060"/>
          <w:sz w:val="28"/>
          <w:szCs w:val="28"/>
          <w:u w:val="single"/>
          <w:rtl/>
        </w:rPr>
      </w:pPr>
      <w:r w:rsidRPr="00DF5032">
        <w:rPr>
          <w:rFonts w:cs="David" w:hint="cs"/>
          <w:b/>
          <w:bCs/>
          <w:color w:val="002060"/>
          <w:sz w:val="28"/>
          <w:szCs w:val="28"/>
          <w:u w:val="single"/>
          <w:rtl/>
        </w:rPr>
        <w:t>ציוד וחומרים:</w:t>
      </w:r>
    </w:p>
    <w:p w:rsidR="00DF5032" w:rsidRDefault="00DF5032" w:rsidP="00DF5032">
      <w:pPr>
        <w:rPr>
          <w:rFonts w:cs="David"/>
          <w:b/>
          <w:bCs/>
          <w:sz w:val="24"/>
          <w:szCs w:val="24"/>
          <w:rtl/>
        </w:rPr>
      </w:pPr>
      <w:r>
        <w:rPr>
          <w:rFonts w:cs="David" w:hint="cs"/>
          <w:b/>
          <w:bCs/>
          <w:sz w:val="24"/>
          <w:szCs w:val="24"/>
          <w:rtl/>
        </w:rPr>
        <w:t>8 מבחנות</w:t>
      </w:r>
    </w:p>
    <w:p w:rsidR="00DF5032" w:rsidRDefault="00DF5032" w:rsidP="00DF5032">
      <w:pPr>
        <w:rPr>
          <w:rFonts w:cs="David"/>
          <w:b/>
          <w:bCs/>
          <w:sz w:val="24"/>
          <w:szCs w:val="24"/>
          <w:rtl/>
        </w:rPr>
      </w:pPr>
      <w:r>
        <w:rPr>
          <w:rFonts w:cs="David" w:hint="cs"/>
          <w:b/>
          <w:bCs/>
          <w:sz w:val="24"/>
          <w:szCs w:val="24"/>
          <w:rtl/>
        </w:rPr>
        <w:t xml:space="preserve">02 </w:t>
      </w:r>
      <w:proofErr w:type="spellStart"/>
      <w:r>
        <w:rPr>
          <w:rFonts w:cs="David" w:hint="cs"/>
          <w:b/>
          <w:bCs/>
          <w:sz w:val="24"/>
          <w:szCs w:val="24"/>
          <w:rtl/>
        </w:rPr>
        <w:t>ג"ר</w:t>
      </w:r>
      <w:proofErr w:type="spellEnd"/>
      <w:r>
        <w:rPr>
          <w:rFonts w:cs="David" w:hint="cs"/>
          <w:b/>
          <w:bCs/>
          <w:sz w:val="24"/>
          <w:szCs w:val="24"/>
          <w:rtl/>
        </w:rPr>
        <w:t xml:space="preserve"> גיר אבקתי/פחם פעיל אבקתי/פחם פעיל גרגרי</w:t>
      </w:r>
    </w:p>
    <w:p w:rsidR="00DF5032" w:rsidRDefault="00DF5032" w:rsidP="00DF5032">
      <w:pPr>
        <w:rPr>
          <w:rFonts w:cs="David"/>
          <w:b/>
          <w:bCs/>
          <w:sz w:val="24"/>
          <w:szCs w:val="24"/>
          <w:rtl/>
        </w:rPr>
      </w:pPr>
      <w:r>
        <w:rPr>
          <w:rFonts w:cs="David" w:hint="cs"/>
          <w:b/>
          <w:bCs/>
          <w:sz w:val="24"/>
          <w:szCs w:val="24"/>
          <w:rtl/>
        </w:rPr>
        <w:t>פיפטה</w:t>
      </w:r>
    </w:p>
    <w:p w:rsidR="00DF5032" w:rsidRDefault="00DF5032" w:rsidP="00DF5032">
      <w:pPr>
        <w:rPr>
          <w:rFonts w:cs="David"/>
          <w:b/>
          <w:bCs/>
          <w:sz w:val="24"/>
          <w:szCs w:val="24"/>
          <w:rtl/>
        </w:rPr>
      </w:pPr>
      <w:r>
        <w:rPr>
          <w:rFonts w:cs="David" w:hint="cs"/>
          <w:b/>
          <w:bCs/>
          <w:sz w:val="24"/>
          <w:szCs w:val="24"/>
          <w:rtl/>
        </w:rPr>
        <w:t>16 מ"ל צבע מאכל אדום</w:t>
      </w:r>
    </w:p>
    <w:p w:rsidR="00DF5032" w:rsidRDefault="00DF5032" w:rsidP="00DF5032">
      <w:pPr>
        <w:rPr>
          <w:rFonts w:cs="David"/>
          <w:b/>
          <w:bCs/>
          <w:sz w:val="24"/>
          <w:szCs w:val="24"/>
          <w:rtl/>
        </w:rPr>
      </w:pPr>
      <w:r>
        <w:rPr>
          <w:rFonts w:cs="David" w:hint="cs"/>
          <w:b/>
          <w:bCs/>
          <w:sz w:val="24"/>
          <w:szCs w:val="24"/>
          <w:rtl/>
        </w:rPr>
        <w:t>4 ניירות סינון</w:t>
      </w:r>
    </w:p>
    <w:p w:rsidR="00DF5032" w:rsidRDefault="00DF5032" w:rsidP="00DF5032">
      <w:pPr>
        <w:rPr>
          <w:rFonts w:cs="David"/>
          <w:b/>
          <w:bCs/>
          <w:sz w:val="24"/>
          <w:szCs w:val="24"/>
          <w:rtl/>
        </w:rPr>
      </w:pPr>
      <w:r>
        <w:rPr>
          <w:rFonts w:cs="David" w:hint="cs"/>
          <w:b/>
          <w:bCs/>
          <w:sz w:val="24"/>
          <w:szCs w:val="24"/>
          <w:rtl/>
        </w:rPr>
        <w:t>4 משפכים</w:t>
      </w:r>
    </w:p>
    <w:p w:rsidR="00DF5032" w:rsidRDefault="00DF5032" w:rsidP="00DF5032">
      <w:pPr>
        <w:rPr>
          <w:rFonts w:cs="David"/>
          <w:b/>
          <w:bCs/>
          <w:color w:val="002060"/>
          <w:sz w:val="28"/>
          <w:szCs w:val="28"/>
          <w:u w:val="single"/>
          <w:rtl/>
        </w:rPr>
      </w:pPr>
      <w:r w:rsidRPr="00DF5032">
        <w:rPr>
          <w:rFonts w:cs="David" w:hint="cs"/>
          <w:b/>
          <w:bCs/>
          <w:color w:val="002060"/>
          <w:sz w:val="28"/>
          <w:szCs w:val="28"/>
          <w:u w:val="single"/>
          <w:rtl/>
        </w:rPr>
        <w:t>מהלך הניסוי:</w:t>
      </w:r>
    </w:p>
    <w:p w:rsidR="00DF5032" w:rsidRDefault="006F17C7" w:rsidP="006F17C7">
      <w:pPr>
        <w:spacing w:line="360" w:lineRule="auto"/>
        <w:jc w:val="both"/>
        <w:rPr>
          <w:rFonts w:cs="David"/>
          <w:b/>
          <w:bCs/>
          <w:sz w:val="24"/>
          <w:szCs w:val="24"/>
          <w:rtl/>
        </w:rPr>
      </w:pPr>
      <w:r>
        <w:rPr>
          <w:rFonts w:cs="David" w:hint="cs"/>
          <w:b/>
          <w:bCs/>
          <w:sz w:val="24"/>
          <w:szCs w:val="24"/>
          <w:rtl/>
        </w:rPr>
        <w:t xml:space="preserve">סימנו </w:t>
      </w:r>
      <w:r w:rsidR="00DF5032">
        <w:rPr>
          <w:rFonts w:cs="David" w:hint="cs"/>
          <w:b/>
          <w:bCs/>
          <w:sz w:val="24"/>
          <w:szCs w:val="24"/>
          <w:rtl/>
        </w:rPr>
        <w:t xml:space="preserve">4 מבחנות ובכל מבחנה </w:t>
      </w:r>
      <w:r>
        <w:rPr>
          <w:rFonts w:cs="David" w:hint="cs"/>
          <w:b/>
          <w:bCs/>
          <w:sz w:val="24"/>
          <w:szCs w:val="24"/>
          <w:rtl/>
        </w:rPr>
        <w:t xml:space="preserve">שמנו </w:t>
      </w:r>
      <w:r w:rsidR="00DF5032">
        <w:rPr>
          <w:rFonts w:cs="David" w:hint="cs"/>
          <w:b/>
          <w:bCs/>
          <w:sz w:val="24"/>
          <w:szCs w:val="24"/>
          <w:rtl/>
        </w:rPr>
        <w:t>חומר סופח אחר כאשר במחנה אחת לשם השוואה יש לשים צבע מאכל מרוכז במשקל של 0.4 מ"ל, מבנה שנייה פחם גרגרי 0.2 גרם, מבחנה שלישית פחם אבקתי 0.2 גרם ובמבחנה רביעית גיר אבקתי במשקל של 0.2 גרם.</w:t>
      </w:r>
    </w:p>
    <w:p w:rsidR="006F17C7" w:rsidRDefault="006F17C7" w:rsidP="00DF5032">
      <w:pPr>
        <w:spacing w:line="360" w:lineRule="auto"/>
        <w:jc w:val="both"/>
        <w:rPr>
          <w:rFonts w:cs="David"/>
          <w:b/>
          <w:bCs/>
          <w:sz w:val="24"/>
          <w:szCs w:val="24"/>
          <w:rtl/>
        </w:rPr>
      </w:pPr>
      <w:r>
        <w:rPr>
          <w:rFonts w:cs="David" w:hint="cs"/>
          <w:b/>
          <w:bCs/>
          <w:sz w:val="24"/>
          <w:szCs w:val="24"/>
          <w:rtl/>
        </w:rPr>
        <w:t>לכל מבחנה הוספנו כ-4 מ"ל תמיסה מרוכזת של צבע מאכל אדום, לקחנו 4 משפכים שבתוך כל אחד יש נייר סינון מקופל ולאחר דקה סיננו את כל אחת מהתמיסות באמצעות משפך דרך נייר סינון אל תוך 4 מבחנות חדשות ונקיות.</w:t>
      </w:r>
    </w:p>
    <w:p w:rsidR="006F17C7" w:rsidRDefault="006F17C7" w:rsidP="006F17C7">
      <w:pPr>
        <w:spacing w:line="360" w:lineRule="auto"/>
        <w:jc w:val="center"/>
        <w:rPr>
          <w:rFonts w:cs="David"/>
          <w:b/>
          <w:bCs/>
          <w:color w:val="FF0000"/>
          <w:sz w:val="28"/>
          <w:szCs w:val="28"/>
          <w:u w:val="single"/>
          <w:rtl/>
        </w:rPr>
      </w:pPr>
    </w:p>
    <w:p w:rsidR="006F17C7" w:rsidRDefault="006F17C7" w:rsidP="006F17C7">
      <w:pPr>
        <w:spacing w:line="360" w:lineRule="auto"/>
        <w:jc w:val="center"/>
        <w:rPr>
          <w:rFonts w:cs="David"/>
          <w:b/>
          <w:bCs/>
          <w:color w:val="FF0000"/>
          <w:sz w:val="28"/>
          <w:szCs w:val="28"/>
          <w:u w:val="single"/>
          <w:rtl/>
        </w:rPr>
      </w:pPr>
    </w:p>
    <w:p w:rsidR="006F17C7" w:rsidRDefault="006F17C7" w:rsidP="006F17C7">
      <w:pPr>
        <w:spacing w:line="360" w:lineRule="auto"/>
        <w:jc w:val="center"/>
        <w:rPr>
          <w:rFonts w:cs="David"/>
          <w:b/>
          <w:bCs/>
          <w:color w:val="FF0000"/>
          <w:sz w:val="28"/>
          <w:szCs w:val="28"/>
          <w:u w:val="single"/>
          <w:rtl/>
        </w:rPr>
      </w:pPr>
    </w:p>
    <w:p w:rsidR="006F17C7" w:rsidRDefault="006F17C7" w:rsidP="006F17C7">
      <w:pPr>
        <w:spacing w:line="360" w:lineRule="auto"/>
        <w:jc w:val="center"/>
        <w:rPr>
          <w:rFonts w:cs="David"/>
          <w:b/>
          <w:bCs/>
          <w:color w:val="FF0000"/>
          <w:sz w:val="28"/>
          <w:szCs w:val="28"/>
          <w:u w:val="single"/>
          <w:rtl/>
        </w:rPr>
      </w:pPr>
    </w:p>
    <w:p w:rsidR="006F17C7" w:rsidRPr="006F17C7" w:rsidRDefault="006F17C7" w:rsidP="006F17C7">
      <w:pPr>
        <w:spacing w:line="360" w:lineRule="auto"/>
        <w:jc w:val="center"/>
        <w:rPr>
          <w:rFonts w:cs="David"/>
          <w:b/>
          <w:bCs/>
          <w:color w:val="FF0000"/>
          <w:sz w:val="28"/>
          <w:szCs w:val="28"/>
          <w:u w:val="single"/>
          <w:rtl/>
        </w:rPr>
      </w:pPr>
      <w:r w:rsidRPr="006F17C7">
        <w:rPr>
          <w:rFonts w:cs="David" w:hint="cs"/>
          <w:b/>
          <w:bCs/>
          <w:color w:val="FF0000"/>
          <w:sz w:val="28"/>
          <w:szCs w:val="28"/>
          <w:u w:val="single"/>
          <w:rtl/>
        </w:rPr>
        <w:lastRenderedPageBreak/>
        <w:t>טבלת תצפיות הניסוי: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1663"/>
        <w:gridCol w:w="1663"/>
        <w:gridCol w:w="1664"/>
      </w:tblGrid>
      <w:tr w:rsidR="006F17C7" w:rsidRPr="006F17C7" w:rsidTr="00163CE1">
        <w:tc>
          <w:tcPr>
            <w:tcW w:w="1663" w:type="dxa"/>
          </w:tcPr>
          <w:p w:rsidR="006F17C7" w:rsidRPr="006F17C7" w:rsidRDefault="006F17C7" w:rsidP="00163CE1">
            <w:pPr>
              <w:tabs>
                <w:tab w:val="left" w:pos="386"/>
              </w:tabs>
              <w:rPr>
                <w:rFonts w:cs="David"/>
                <w:sz w:val="24"/>
                <w:szCs w:val="24"/>
                <w:rtl/>
              </w:rPr>
            </w:pPr>
          </w:p>
        </w:tc>
        <w:tc>
          <w:tcPr>
            <w:tcW w:w="1663" w:type="dxa"/>
          </w:tcPr>
          <w:p w:rsidR="006F17C7" w:rsidRPr="006F17C7" w:rsidRDefault="006F17C7" w:rsidP="006F17C7">
            <w:pPr>
              <w:tabs>
                <w:tab w:val="left" w:pos="386"/>
              </w:tabs>
              <w:jc w:val="center"/>
              <w:rPr>
                <w:rFonts w:cs="David"/>
                <w:b/>
                <w:bCs/>
                <w:color w:val="FF0000"/>
                <w:sz w:val="24"/>
                <w:szCs w:val="24"/>
                <w:rtl/>
              </w:rPr>
            </w:pPr>
            <w:r w:rsidRPr="006F17C7">
              <w:rPr>
                <w:rFonts w:cs="David" w:hint="cs"/>
                <w:b/>
                <w:bCs/>
                <w:color w:val="FF0000"/>
                <w:sz w:val="24"/>
                <w:szCs w:val="24"/>
                <w:rtl/>
              </w:rPr>
              <w:t>פחם גרגירי</w:t>
            </w:r>
          </w:p>
        </w:tc>
        <w:tc>
          <w:tcPr>
            <w:tcW w:w="1663" w:type="dxa"/>
          </w:tcPr>
          <w:p w:rsidR="006F17C7" w:rsidRPr="006F17C7" w:rsidRDefault="006F17C7" w:rsidP="006F17C7">
            <w:pPr>
              <w:tabs>
                <w:tab w:val="left" w:pos="386"/>
              </w:tabs>
              <w:jc w:val="center"/>
              <w:rPr>
                <w:rFonts w:cs="David"/>
                <w:b/>
                <w:bCs/>
                <w:color w:val="FF0000"/>
                <w:sz w:val="24"/>
                <w:szCs w:val="24"/>
                <w:rtl/>
              </w:rPr>
            </w:pPr>
            <w:r w:rsidRPr="006F17C7">
              <w:rPr>
                <w:rFonts w:cs="David" w:hint="cs"/>
                <w:b/>
                <w:bCs/>
                <w:color w:val="FF0000"/>
                <w:sz w:val="24"/>
                <w:szCs w:val="24"/>
                <w:rtl/>
              </w:rPr>
              <w:t>פחם פעיל</w:t>
            </w:r>
          </w:p>
        </w:tc>
        <w:tc>
          <w:tcPr>
            <w:tcW w:w="1664" w:type="dxa"/>
          </w:tcPr>
          <w:p w:rsidR="006F17C7" w:rsidRPr="006F17C7" w:rsidRDefault="006F17C7" w:rsidP="006F17C7">
            <w:pPr>
              <w:tabs>
                <w:tab w:val="left" w:pos="386"/>
              </w:tabs>
              <w:jc w:val="center"/>
              <w:rPr>
                <w:rFonts w:cs="David"/>
                <w:b/>
                <w:bCs/>
                <w:color w:val="FF0000"/>
                <w:sz w:val="24"/>
                <w:szCs w:val="24"/>
                <w:rtl/>
              </w:rPr>
            </w:pPr>
            <w:r w:rsidRPr="006F17C7">
              <w:rPr>
                <w:rFonts w:cs="David" w:hint="cs"/>
                <w:b/>
                <w:bCs/>
                <w:color w:val="FF0000"/>
                <w:sz w:val="24"/>
                <w:szCs w:val="24"/>
                <w:rtl/>
              </w:rPr>
              <w:t>אבקת גיר</w:t>
            </w:r>
          </w:p>
        </w:tc>
      </w:tr>
      <w:tr w:rsidR="006F17C7" w:rsidRPr="006F17C7" w:rsidTr="00163CE1">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לפני הניסוי</w:t>
            </w:r>
          </w:p>
        </w:tc>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צבע שחור</w:t>
            </w:r>
          </w:p>
        </w:tc>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צבע שחור</w:t>
            </w:r>
          </w:p>
        </w:tc>
        <w:tc>
          <w:tcPr>
            <w:tcW w:w="1664"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צבע לבן</w:t>
            </w:r>
          </w:p>
        </w:tc>
      </w:tr>
      <w:tr w:rsidR="006F17C7" w:rsidRPr="006F17C7" w:rsidTr="00163CE1">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במהלך הניסוי</w:t>
            </w:r>
          </w:p>
        </w:tc>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ורוד חלש, ללא ריח ונוצר משקע</w:t>
            </w:r>
          </w:p>
        </w:tc>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צבע שחור, בעל ריח חלש</w:t>
            </w:r>
          </w:p>
        </w:tc>
        <w:tc>
          <w:tcPr>
            <w:tcW w:w="1664"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ורוד חזק, אין ריח</w:t>
            </w:r>
          </w:p>
        </w:tc>
      </w:tr>
      <w:tr w:rsidR="006F17C7" w:rsidRPr="006F17C7" w:rsidTr="00163CE1">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בסוף הניסוי</w:t>
            </w:r>
          </w:p>
        </w:tc>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ורוד חלש</w:t>
            </w:r>
          </w:p>
        </w:tc>
        <w:tc>
          <w:tcPr>
            <w:tcW w:w="1663"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שקוף לגמרי</w:t>
            </w:r>
          </w:p>
        </w:tc>
        <w:tc>
          <w:tcPr>
            <w:tcW w:w="1664"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ורוד עם משקע לבן, עכור.</w:t>
            </w:r>
          </w:p>
        </w:tc>
      </w:tr>
    </w:tbl>
    <w:p w:rsidR="00AE6C8B" w:rsidRDefault="00AE6C8B" w:rsidP="006F17C7">
      <w:pPr>
        <w:tabs>
          <w:tab w:val="left" w:pos="386"/>
        </w:tabs>
        <w:spacing w:after="0" w:line="360" w:lineRule="auto"/>
        <w:rPr>
          <w:rFonts w:cs="David"/>
          <w:b/>
          <w:bCs/>
          <w:sz w:val="24"/>
          <w:szCs w:val="24"/>
          <w:rtl/>
        </w:rPr>
      </w:pPr>
    </w:p>
    <w:p w:rsidR="006F17C7" w:rsidRPr="006F17C7" w:rsidRDefault="006F17C7" w:rsidP="006F17C7">
      <w:pPr>
        <w:tabs>
          <w:tab w:val="left" w:pos="386"/>
        </w:tabs>
        <w:spacing w:line="360" w:lineRule="auto"/>
        <w:rPr>
          <w:rFonts w:cs="David"/>
          <w:b/>
          <w:bCs/>
          <w:sz w:val="24"/>
          <w:szCs w:val="24"/>
          <w:rtl/>
        </w:rPr>
      </w:pPr>
      <w:r w:rsidRPr="006F17C7">
        <w:rPr>
          <w:rFonts w:cs="David" w:hint="cs"/>
          <w:b/>
          <w:bCs/>
          <w:sz w:val="24"/>
          <w:szCs w:val="24"/>
          <w:rtl/>
        </w:rPr>
        <w:t xml:space="preserve">צבע מאכל מרוכז (ביקורת) </w:t>
      </w:r>
      <w:r>
        <w:rPr>
          <w:rFonts w:cs="David" w:hint="cs"/>
          <w:b/>
          <w:bCs/>
          <w:sz w:val="24"/>
          <w:szCs w:val="24"/>
          <w:rtl/>
        </w:rPr>
        <w:t>-</w:t>
      </w:r>
      <w:r w:rsidRPr="006F17C7">
        <w:rPr>
          <w:rFonts w:cs="David" w:hint="cs"/>
          <w:b/>
          <w:bCs/>
          <w:sz w:val="24"/>
          <w:szCs w:val="24"/>
          <w:rtl/>
        </w:rPr>
        <w:t xml:space="preserve"> </w:t>
      </w:r>
      <w:r w:rsidRPr="006F17C7">
        <w:rPr>
          <w:rFonts w:cs="David" w:hint="cs"/>
          <w:b/>
          <w:bCs/>
          <w:color w:val="FF0000"/>
          <w:sz w:val="24"/>
          <w:szCs w:val="24"/>
          <w:rtl/>
        </w:rPr>
        <w:t>לפני הניסוי</w:t>
      </w:r>
      <w:r w:rsidRPr="006F17C7">
        <w:rPr>
          <w:rFonts w:cs="David" w:hint="cs"/>
          <w:b/>
          <w:bCs/>
          <w:sz w:val="24"/>
          <w:szCs w:val="24"/>
          <w:rtl/>
        </w:rPr>
        <w:t>: צבע אדום.</w:t>
      </w:r>
    </w:p>
    <w:p w:rsidR="006F17C7" w:rsidRPr="006F17C7" w:rsidRDefault="006F17C7" w:rsidP="006F17C7">
      <w:pPr>
        <w:tabs>
          <w:tab w:val="left" w:pos="386"/>
        </w:tabs>
        <w:spacing w:line="360" w:lineRule="auto"/>
        <w:rPr>
          <w:rFonts w:cs="David"/>
          <w:b/>
          <w:bCs/>
          <w:sz w:val="24"/>
          <w:szCs w:val="24"/>
          <w:rtl/>
        </w:rPr>
      </w:pPr>
      <w:r w:rsidRPr="006F17C7">
        <w:rPr>
          <w:rFonts w:cs="David" w:hint="cs"/>
          <w:b/>
          <w:bCs/>
          <w:sz w:val="24"/>
          <w:szCs w:val="24"/>
          <w:rtl/>
        </w:rPr>
        <w:t xml:space="preserve">                                            </w:t>
      </w:r>
      <w:r w:rsidRPr="006F17C7">
        <w:rPr>
          <w:rFonts w:cs="David" w:hint="cs"/>
          <w:b/>
          <w:bCs/>
          <w:color w:val="FF0000"/>
          <w:sz w:val="24"/>
          <w:szCs w:val="24"/>
          <w:rtl/>
        </w:rPr>
        <w:t>במהלך הניסוי</w:t>
      </w:r>
      <w:r w:rsidRPr="006F17C7">
        <w:rPr>
          <w:rFonts w:cs="David" w:hint="cs"/>
          <w:b/>
          <w:bCs/>
          <w:sz w:val="24"/>
          <w:szCs w:val="24"/>
          <w:rtl/>
        </w:rPr>
        <w:t>: אדום (ללא שינוי).</w:t>
      </w:r>
    </w:p>
    <w:p w:rsidR="006F17C7" w:rsidRDefault="006F17C7" w:rsidP="006F17C7">
      <w:pPr>
        <w:tabs>
          <w:tab w:val="left" w:pos="386"/>
        </w:tabs>
        <w:spacing w:line="360" w:lineRule="auto"/>
        <w:rPr>
          <w:rFonts w:cs="David"/>
          <w:b/>
          <w:bCs/>
          <w:sz w:val="24"/>
          <w:szCs w:val="24"/>
          <w:rtl/>
        </w:rPr>
      </w:pPr>
      <w:r w:rsidRPr="006F17C7">
        <w:rPr>
          <w:rFonts w:cs="David" w:hint="cs"/>
          <w:b/>
          <w:bCs/>
          <w:sz w:val="24"/>
          <w:szCs w:val="24"/>
          <w:rtl/>
        </w:rPr>
        <w:t xml:space="preserve">                                            </w:t>
      </w:r>
      <w:r w:rsidRPr="006F17C7">
        <w:rPr>
          <w:rFonts w:cs="David" w:hint="cs"/>
          <w:b/>
          <w:bCs/>
          <w:color w:val="FF0000"/>
          <w:sz w:val="24"/>
          <w:szCs w:val="24"/>
          <w:rtl/>
        </w:rPr>
        <w:t>בסוף הניסוי</w:t>
      </w:r>
      <w:r w:rsidRPr="006F17C7">
        <w:rPr>
          <w:rFonts w:cs="David" w:hint="cs"/>
          <w:b/>
          <w:bCs/>
          <w:sz w:val="24"/>
          <w:szCs w:val="24"/>
          <w:rtl/>
        </w:rPr>
        <w:t>: צבע אדום.</w:t>
      </w:r>
    </w:p>
    <w:p w:rsidR="006F17C7" w:rsidRPr="006F17C7" w:rsidRDefault="006F17C7" w:rsidP="006F17C7">
      <w:pPr>
        <w:tabs>
          <w:tab w:val="left" w:pos="386"/>
        </w:tabs>
        <w:spacing w:line="360" w:lineRule="auto"/>
        <w:jc w:val="center"/>
        <w:rPr>
          <w:rFonts w:cs="David"/>
          <w:b/>
          <w:bCs/>
          <w:color w:val="FF0000"/>
          <w:sz w:val="28"/>
          <w:szCs w:val="28"/>
          <w:u w:val="single"/>
          <w:rtl/>
        </w:rPr>
      </w:pPr>
      <w:r w:rsidRPr="006F17C7">
        <w:rPr>
          <w:rFonts w:cs="David" w:hint="cs"/>
          <w:b/>
          <w:bCs/>
          <w:color w:val="FF0000"/>
          <w:sz w:val="28"/>
          <w:szCs w:val="28"/>
          <w:u w:val="single"/>
          <w:rtl/>
        </w:rPr>
        <w:t>טבלת תוצאות</w:t>
      </w:r>
    </w:p>
    <w:p w:rsidR="006F17C7" w:rsidRPr="006F17C7" w:rsidRDefault="006F17C7" w:rsidP="006F17C7">
      <w:pPr>
        <w:tabs>
          <w:tab w:val="left" w:pos="386"/>
        </w:tabs>
        <w:spacing w:line="360" w:lineRule="auto"/>
        <w:ind w:left="720"/>
        <w:jc w:val="center"/>
        <w:rPr>
          <w:rFonts w:cs="David"/>
          <w:b/>
          <w:bCs/>
          <w:color w:val="002060"/>
          <w:sz w:val="28"/>
          <w:szCs w:val="28"/>
        </w:rPr>
      </w:pPr>
      <w:r w:rsidRPr="006F17C7">
        <w:rPr>
          <w:rFonts w:cs="David" w:hint="cs"/>
          <w:b/>
          <w:bCs/>
          <w:color w:val="002060"/>
          <w:sz w:val="28"/>
          <w:szCs w:val="28"/>
          <w:rtl/>
        </w:rPr>
        <w:t>השפעת סוג של חומר הסופח על צבע התסנין, כלומר על יכולת הספיחה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2772"/>
        <w:gridCol w:w="2772"/>
      </w:tblGrid>
      <w:tr w:rsidR="006F17C7" w:rsidRPr="001A4E83" w:rsidTr="00163CE1">
        <w:tc>
          <w:tcPr>
            <w:tcW w:w="2772" w:type="dxa"/>
          </w:tcPr>
          <w:p w:rsidR="006F17C7" w:rsidRPr="006F17C7" w:rsidRDefault="006F17C7" w:rsidP="006F17C7">
            <w:pPr>
              <w:tabs>
                <w:tab w:val="left" w:pos="386"/>
              </w:tabs>
              <w:rPr>
                <w:rFonts w:cs="David"/>
                <w:b/>
                <w:bCs/>
                <w:color w:val="FF0000"/>
                <w:sz w:val="24"/>
                <w:szCs w:val="24"/>
                <w:rtl/>
              </w:rPr>
            </w:pPr>
            <w:r w:rsidRPr="006F17C7">
              <w:rPr>
                <w:rFonts w:cs="David" w:hint="cs"/>
                <w:b/>
                <w:bCs/>
                <w:color w:val="FF0000"/>
                <w:sz w:val="24"/>
                <w:szCs w:val="24"/>
                <w:rtl/>
              </w:rPr>
              <w:t>סוג החומר הסופח</w:t>
            </w:r>
          </w:p>
        </w:tc>
        <w:tc>
          <w:tcPr>
            <w:tcW w:w="2772" w:type="dxa"/>
          </w:tcPr>
          <w:p w:rsidR="006F17C7" w:rsidRPr="006F17C7" w:rsidRDefault="006F17C7" w:rsidP="006F17C7">
            <w:pPr>
              <w:tabs>
                <w:tab w:val="left" w:pos="386"/>
              </w:tabs>
              <w:rPr>
                <w:rFonts w:cs="David"/>
                <w:b/>
                <w:bCs/>
                <w:color w:val="FF0000"/>
                <w:sz w:val="24"/>
                <w:szCs w:val="24"/>
                <w:rtl/>
              </w:rPr>
            </w:pPr>
            <w:r w:rsidRPr="006F17C7">
              <w:rPr>
                <w:rFonts w:cs="David" w:hint="cs"/>
                <w:b/>
                <w:bCs/>
                <w:color w:val="FF0000"/>
                <w:sz w:val="24"/>
                <w:szCs w:val="24"/>
                <w:rtl/>
              </w:rPr>
              <w:t>צבע התמיסה לאחר סינון</w:t>
            </w:r>
          </w:p>
        </w:tc>
        <w:tc>
          <w:tcPr>
            <w:tcW w:w="2772" w:type="dxa"/>
          </w:tcPr>
          <w:p w:rsidR="006F17C7" w:rsidRPr="006F17C7" w:rsidRDefault="006F17C7" w:rsidP="006F17C7">
            <w:pPr>
              <w:tabs>
                <w:tab w:val="left" w:pos="386"/>
              </w:tabs>
              <w:rPr>
                <w:rFonts w:cs="David"/>
                <w:b/>
                <w:bCs/>
                <w:color w:val="FF0000"/>
                <w:sz w:val="24"/>
                <w:szCs w:val="24"/>
                <w:rtl/>
              </w:rPr>
            </w:pPr>
            <w:r w:rsidRPr="006F17C7">
              <w:rPr>
                <w:rFonts w:cs="David" w:hint="cs"/>
                <w:b/>
                <w:bCs/>
                <w:color w:val="FF0000"/>
                <w:sz w:val="24"/>
                <w:szCs w:val="24"/>
                <w:rtl/>
              </w:rPr>
              <w:t>יכולת ספיחה מ1 עד 3 (3 הכי גבוהה)</w:t>
            </w:r>
          </w:p>
        </w:tc>
      </w:tr>
      <w:tr w:rsidR="006F17C7" w:rsidRPr="001A4E83" w:rsidTr="00163CE1">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גיר</w:t>
            </w:r>
          </w:p>
        </w:tc>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אדום</w:t>
            </w:r>
          </w:p>
        </w:tc>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1</w:t>
            </w:r>
          </w:p>
        </w:tc>
      </w:tr>
      <w:tr w:rsidR="006F17C7" w:rsidRPr="001A4E83" w:rsidTr="00163CE1">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 xml:space="preserve">פחם פעיל גרגירים </w:t>
            </w:r>
          </w:p>
        </w:tc>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ורוד</w:t>
            </w:r>
          </w:p>
        </w:tc>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2</w:t>
            </w:r>
          </w:p>
        </w:tc>
      </w:tr>
      <w:tr w:rsidR="006F17C7" w:rsidRPr="001A4E83" w:rsidTr="00163CE1">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פחם פעיל אבקה</w:t>
            </w:r>
          </w:p>
        </w:tc>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שקוף</w:t>
            </w:r>
          </w:p>
        </w:tc>
        <w:tc>
          <w:tcPr>
            <w:tcW w:w="2772" w:type="dxa"/>
          </w:tcPr>
          <w:p w:rsidR="006F17C7" w:rsidRPr="006F17C7" w:rsidRDefault="006F17C7" w:rsidP="00163CE1">
            <w:pPr>
              <w:tabs>
                <w:tab w:val="left" w:pos="386"/>
              </w:tabs>
              <w:rPr>
                <w:rFonts w:cs="David"/>
                <w:b/>
                <w:bCs/>
                <w:sz w:val="24"/>
                <w:szCs w:val="24"/>
                <w:rtl/>
              </w:rPr>
            </w:pPr>
            <w:r w:rsidRPr="006F17C7">
              <w:rPr>
                <w:rFonts w:cs="David" w:hint="cs"/>
                <w:b/>
                <w:bCs/>
                <w:sz w:val="24"/>
                <w:szCs w:val="24"/>
                <w:rtl/>
              </w:rPr>
              <w:t>3</w:t>
            </w:r>
          </w:p>
        </w:tc>
      </w:tr>
    </w:tbl>
    <w:p w:rsidR="006F17C7" w:rsidRDefault="006F17C7" w:rsidP="006F17C7">
      <w:pPr>
        <w:tabs>
          <w:tab w:val="left" w:pos="386"/>
        </w:tabs>
        <w:spacing w:line="360" w:lineRule="auto"/>
        <w:ind w:left="720"/>
        <w:rPr>
          <w:sz w:val="28"/>
          <w:szCs w:val="28"/>
          <w:rtl/>
        </w:rPr>
      </w:pPr>
    </w:p>
    <w:p w:rsidR="006F17C7" w:rsidRPr="006F17C7" w:rsidRDefault="006F17C7" w:rsidP="006F17C7">
      <w:pPr>
        <w:tabs>
          <w:tab w:val="left" w:pos="386"/>
        </w:tabs>
        <w:spacing w:line="360" w:lineRule="auto"/>
        <w:jc w:val="center"/>
        <w:rPr>
          <w:rFonts w:cs="David"/>
          <w:b/>
          <w:bCs/>
          <w:color w:val="FF0000"/>
          <w:sz w:val="32"/>
          <w:szCs w:val="32"/>
          <w:rtl/>
        </w:rPr>
      </w:pPr>
      <w:r w:rsidRPr="006F17C7">
        <w:rPr>
          <w:rFonts w:cs="David"/>
          <w:noProof/>
          <w:color w:val="FF0000"/>
          <w:sz w:val="32"/>
          <w:szCs w:val="32"/>
          <w:rtl/>
        </w:rPr>
        <w:drawing>
          <wp:anchor distT="0" distB="0" distL="114300" distR="114300" simplePos="0" relativeHeight="251659264" behindDoc="0" locked="0" layoutInCell="1" allowOverlap="1" wp14:anchorId="1F03CBA1" wp14:editId="6FA7A193">
            <wp:simplePos x="0" y="0"/>
            <wp:positionH relativeFrom="column">
              <wp:posOffset>-546735</wp:posOffset>
            </wp:positionH>
            <wp:positionV relativeFrom="paragraph">
              <wp:posOffset>518160</wp:posOffset>
            </wp:positionV>
            <wp:extent cx="5943600" cy="2908300"/>
            <wp:effectExtent l="0" t="0" r="0" b="0"/>
            <wp:wrapSquare wrapText="bothSides"/>
            <wp:docPr id="3" name="תרשים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6F17C7">
        <w:rPr>
          <w:rFonts w:cs="David" w:hint="cs"/>
          <w:b/>
          <w:bCs/>
          <w:color w:val="FF0000"/>
          <w:sz w:val="32"/>
          <w:szCs w:val="32"/>
          <w:rtl/>
        </w:rPr>
        <w:t>יכולת ספיחה כפונקציה של סוג החומר הסופח</w:t>
      </w:r>
    </w:p>
    <w:p w:rsidR="006F17C7" w:rsidRDefault="006F17C7" w:rsidP="00EB40EB">
      <w:pPr>
        <w:tabs>
          <w:tab w:val="left" w:pos="386"/>
        </w:tabs>
        <w:spacing w:line="360" w:lineRule="auto"/>
        <w:ind w:left="720"/>
        <w:rPr>
          <w:sz w:val="28"/>
          <w:szCs w:val="28"/>
          <w:u w:val="single"/>
          <w:rtl/>
        </w:rPr>
      </w:pPr>
      <w:r w:rsidRPr="006F17C7">
        <w:rPr>
          <w:rFonts w:cs="David" w:hint="cs"/>
          <w:b/>
          <w:bCs/>
          <w:color w:val="002060"/>
          <w:sz w:val="28"/>
          <w:szCs w:val="28"/>
          <w:u w:val="single"/>
          <w:rtl/>
        </w:rPr>
        <w:lastRenderedPageBreak/>
        <w:t>הסבר הגרף</w:t>
      </w:r>
      <w:r>
        <w:rPr>
          <w:rFonts w:cs="David" w:hint="cs"/>
          <w:b/>
          <w:bCs/>
          <w:color w:val="002060"/>
          <w:sz w:val="28"/>
          <w:szCs w:val="28"/>
          <w:u w:val="single"/>
          <w:rtl/>
        </w:rPr>
        <w:t xml:space="preserve">: </w:t>
      </w:r>
      <w:r w:rsidR="00EB40EB">
        <w:rPr>
          <w:rFonts w:cs="David" w:hint="cs"/>
          <w:b/>
          <w:bCs/>
          <w:sz w:val="24"/>
          <w:szCs w:val="24"/>
          <w:rtl/>
        </w:rPr>
        <w:t xml:space="preserve"> </w:t>
      </w:r>
      <w:r w:rsidR="00EB40EB" w:rsidRPr="00EB40EB">
        <w:rPr>
          <w:rFonts w:cs="David" w:hint="cs"/>
          <w:b/>
          <w:bCs/>
          <w:sz w:val="24"/>
          <w:szCs w:val="24"/>
          <w:rtl/>
        </w:rPr>
        <w:t xml:space="preserve">ציר </w:t>
      </w:r>
      <w:r w:rsidR="00EB40EB">
        <w:rPr>
          <w:rFonts w:cs="David" w:hint="cs"/>
          <w:b/>
          <w:bCs/>
          <w:sz w:val="24"/>
          <w:szCs w:val="24"/>
          <w:rtl/>
        </w:rPr>
        <w:t>ה-</w:t>
      </w:r>
      <w:r w:rsidR="00EB40EB">
        <w:rPr>
          <w:rFonts w:cs="David"/>
          <w:b/>
          <w:bCs/>
          <w:sz w:val="24"/>
          <w:szCs w:val="24"/>
        </w:rPr>
        <w:t xml:space="preserve">X </w:t>
      </w:r>
      <w:r w:rsidR="00EB40EB">
        <w:rPr>
          <w:rFonts w:cs="David" w:hint="cs"/>
          <w:b/>
          <w:bCs/>
          <w:sz w:val="24"/>
          <w:szCs w:val="24"/>
          <w:rtl/>
        </w:rPr>
        <w:t xml:space="preserve"> מייצג את המשתנה הבלתי תלוי, מהווה את סוג החומר הסופח ואילו ציר ה-</w:t>
      </w:r>
      <w:r w:rsidR="00EB40EB">
        <w:rPr>
          <w:rFonts w:cs="David"/>
          <w:b/>
          <w:bCs/>
          <w:sz w:val="24"/>
          <w:szCs w:val="24"/>
        </w:rPr>
        <w:t xml:space="preserve">Y </w:t>
      </w:r>
      <w:r w:rsidR="00EB40EB">
        <w:rPr>
          <w:rFonts w:cs="David" w:hint="cs"/>
          <w:b/>
          <w:bCs/>
          <w:sz w:val="24"/>
          <w:szCs w:val="24"/>
          <w:rtl/>
        </w:rPr>
        <w:t xml:space="preserve"> מייצג את המשתנה התלוי ומהווה את יכולת הספיחה מ-1-3, 3 הכי גבוה.</w:t>
      </w:r>
    </w:p>
    <w:p w:rsidR="00EB40EB" w:rsidRDefault="00EB40EB" w:rsidP="00EB40EB">
      <w:pPr>
        <w:tabs>
          <w:tab w:val="left" w:pos="386"/>
        </w:tabs>
        <w:spacing w:line="360" w:lineRule="auto"/>
        <w:ind w:left="720"/>
        <w:rPr>
          <w:b/>
          <w:bCs/>
          <w:sz w:val="24"/>
          <w:szCs w:val="24"/>
          <w:rtl/>
        </w:rPr>
      </w:pPr>
      <w:r>
        <w:rPr>
          <w:rFonts w:cs="David" w:hint="cs"/>
          <w:b/>
          <w:bCs/>
          <w:sz w:val="24"/>
          <w:szCs w:val="24"/>
          <w:rtl/>
        </w:rPr>
        <w:t>מהגרף ניתן לראות שלפחם פעיל אבקי ישנה יכולת הגבוהה ביותר לספוח את צבע המאכל האדום, לפחם פעיל גרגירי יכולת פחותה יותר לספוג חומר ואילו לגיר היכולת הנמוכה ביותר עד כמעט אפסית.</w:t>
      </w:r>
    </w:p>
    <w:p w:rsidR="00EB40EB" w:rsidRPr="00EB40EB" w:rsidRDefault="00EB40EB" w:rsidP="00EB40EB">
      <w:pPr>
        <w:tabs>
          <w:tab w:val="left" w:pos="386"/>
        </w:tabs>
        <w:spacing w:line="360" w:lineRule="auto"/>
        <w:ind w:left="720"/>
        <w:rPr>
          <w:rFonts w:cs="David"/>
          <w:b/>
          <w:bCs/>
          <w:color w:val="002060"/>
          <w:sz w:val="30"/>
          <w:szCs w:val="30"/>
          <w:u w:val="single"/>
          <w:rtl/>
        </w:rPr>
      </w:pPr>
      <w:r w:rsidRPr="00EB40EB">
        <w:rPr>
          <w:rFonts w:cs="David" w:hint="cs"/>
          <w:b/>
          <w:bCs/>
          <w:color w:val="002060"/>
          <w:sz w:val="28"/>
          <w:szCs w:val="28"/>
          <w:u w:val="single"/>
          <w:rtl/>
        </w:rPr>
        <w:t>מסקנות:</w:t>
      </w:r>
    </w:p>
    <w:p w:rsidR="00EB40EB" w:rsidRDefault="00EB40EB" w:rsidP="00EB40EB">
      <w:pPr>
        <w:tabs>
          <w:tab w:val="left" w:pos="386"/>
        </w:tabs>
        <w:spacing w:line="360" w:lineRule="auto"/>
        <w:ind w:left="720"/>
        <w:rPr>
          <w:rFonts w:cs="David"/>
          <w:b/>
          <w:bCs/>
          <w:sz w:val="24"/>
          <w:szCs w:val="24"/>
          <w:rtl/>
        </w:rPr>
      </w:pPr>
      <w:r w:rsidRPr="00EB40EB">
        <w:rPr>
          <w:rFonts w:cs="David" w:hint="cs"/>
          <w:b/>
          <w:bCs/>
          <w:sz w:val="24"/>
          <w:szCs w:val="24"/>
          <w:rtl/>
        </w:rPr>
        <w:t>התוצאות שהתקבלו מ</w:t>
      </w:r>
      <w:r>
        <w:rPr>
          <w:rFonts w:cs="David" w:hint="cs"/>
          <w:b/>
          <w:bCs/>
          <w:sz w:val="24"/>
          <w:szCs w:val="24"/>
          <w:rtl/>
        </w:rPr>
        <w:t>ניסוי זה מעלות כי השערתנו לפני עריכת הניסוי הייתה נכונה. ככל שהחלקיקים של החומר הסופח קטנים יותר כך יכולת ספיחתו טובה יותר בשל שטח הפנים הרב יותר. בניסוי זה ראינו כי פחם פעיל אבקתי היה בעל שטח הפנים הגדול ביותר ולכן ספיחתו את צבע המאכל היה בצורה יוצאת דופן והתמיסה הפכה לשקופה.</w:t>
      </w:r>
    </w:p>
    <w:p w:rsidR="00EB40EB" w:rsidRPr="00EB40EB" w:rsidRDefault="00EB40EB" w:rsidP="00EB40EB">
      <w:pPr>
        <w:tabs>
          <w:tab w:val="left" w:pos="386"/>
        </w:tabs>
        <w:spacing w:line="360" w:lineRule="auto"/>
        <w:ind w:left="720"/>
        <w:jc w:val="center"/>
        <w:rPr>
          <w:rFonts w:cs="David"/>
          <w:b/>
          <w:bCs/>
          <w:color w:val="FF0000"/>
          <w:sz w:val="32"/>
          <w:szCs w:val="32"/>
          <w:u w:val="single"/>
        </w:rPr>
      </w:pPr>
      <w:r w:rsidRPr="00EB40EB">
        <w:rPr>
          <w:rFonts w:cs="David" w:hint="cs"/>
          <w:b/>
          <w:bCs/>
          <w:color w:val="FF0000"/>
          <w:sz w:val="32"/>
          <w:szCs w:val="32"/>
          <w:u w:val="single"/>
          <w:rtl/>
        </w:rPr>
        <w:t>שאלות אשר התעוררו בזמן עריכת הניסוי</w:t>
      </w:r>
    </w:p>
    <w:p w:rsidR="00EB40EB" w:rsidRDefault="00EB40EB" w:rsidP="00EB40EB">
      <w:pPr>
        <w:tabs>
          <w:tab w:val="left" w:pos="386"/>
        </w:tabs>
        <w:spacing w:line="360" w:lineRule="auto"/>
        <w:ind w:left="720"/>
        <w:rPr>
          <w:sz w:val="28"/>
          <w:szCs w:val="28"/>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2079"/>
        <w:gridCol w:w="2079"/>
        <w:gridCol w:w="2079"/>
      </w:tblGrid>
      <w:tr w:rsidR="00EB40EB" w:rsidRPr="00EB40EB" w:rsidTr="00163CE1">
        <w:tc>
          <w:tcPr>
            <w:tcW w:w="2079" w:type="dxa"/>
          </w:tcPr>
          <w:p w:rsidR="00EB40EB" w:rsidRPr="00EB40EB" w:rsidRDefault="00EB40EB" w:rsidP="00EB40EB">
            <w:pPr>
              <w:tabs>
                <w:tab w:val="left" w:pos="386"/>
              </w:tabs>
              <w:rPr>
                <w:rFonts w:cs="David"/>
                <w:b/>
                <w:bCs/>
                <w:color w:val="FF0000"/>
                <w:sz w:val="24"/>
                <w:szCs w:val="24"/>
                <w:rtl/>
              </w:rPr>
            </w:pPr>
            <w:r w:rsidRPr="00EB40EB">
              <w:rPr>
                <w:rFonts w:cs="David" w:hint="cs"/>
                <w:b/>
                <w:bCs/>
                <w:color w:val="FF0000"/>
                <w:sz w:val="24"/>
                <w:szCs w:val="24"/>
                <w:rtl/>
              </w:rPr>
              <w:t>שאלה</w:t>
            </w:r>
          </w:p>
        </w:tc>
        <w:tc>
          <w:tcPr>
            <w:tcW w:w="2079" w:type="dxa"/>
          </w:tcPr>
          <w:p w:rsidR="00EB40EB" w:rsidRPr="00EB40EB" w:rsidRDefault="00EB40EB" w:rsidP="00EB40EB">
            <w:pPr>
              <w:tabs>
                <w:tab w:val="left" w:pos="386"/>
              </w:tabs>
              <w:rPr>
                <w:rFonts w:cs="David"/>
                <w:b/>
                <w:bCs/>
                <w:color w:val="FF0000"/>
                <w:sz w:val="24"/>
                <w:szCs w:val="24"/>
                <w:rtl/>
              </w:rPr>
            </w:pPr>
            <w:r w:rsidRPr="00EB40EB">
              <w:rPr>
                <w:rFonts w:cs="David" w:hint="cs"/>
                <w:b/>
                <w:bCs/>
                <w:color w:val="FF0000"/>
                <w:sz w:val="24"/>
                <w:szCs w:val="24"/>
                <w:rtl/>
              </w:rPr>
              <w:t>גורמים קבועים</w:t>
            </w:r>
          </w:p>
        </w:tc>
        <w:tc>
          <w:tcPr>
            <w:tcW w:w="2079" w:type="dxa"/>
          </w:tcPr>
          <w:p w:rsidR="00EB40EB" w:rsidRPr="00EB40EB" w:rsidRDefault="00EB40EB" w:rsidP="00EB40EB">
            <w:pPr>
              <w:tabs>
                <w:tab w:val="left" w:pos="386"/>
              </w:tabs>
              <w:rPr>
                <w:rFonts w:cs="David"/>
                <w:b/>
                <w:bCs/>
                <w:color w:val="FF0000"/>
                <w:sz w:val="24"/>
                <w:szCs w:val="24"/>
                <w:rtl/>
              </w:rPr>
            </w:pPr>
            <w:r w:rsidRPr="00EB40EB">
              <w:rPr>
                <w:rFonts w:cs="David" w:hint="cs"/>
                <w:b/>
                <w:bCs/>
                <w:color w:val="FF0000"/>
                <w:sz w:val="24"/>
                <w:szCs w:val="24"/>
                <w:rtl/>
              </w:rPr>
              <w:t>משתנה תלוי</w:t>
            </w:r>
          </w:p>
        </w:tc>
        <w:tc>
          <w:tcPr>
            <w:tcW w:w="2079" w:type="dxa"/>
          </w:tcPr>
          <w:p w:rsidR="00EB40EB" w:rsidRPr="00EB40EB" w:rsidRDefault="00EB40EB" w:rsidP="00EB40EB">
            <w:pPr>
              <w:tabs>
                <w:tab w:val="left" w:pos="386"/>
              </w:tabs>
              <w:rPr>
                <w:rFonts w:cs="David"/>
                <w:color w:val="FF0000"/>
                <w:sz w:val="24"/>
                <w:szCs w:val="24"/>
                <w:rtl/>
              </w:rPr>
            </w:pPr>
            <w:r w:rsidRPr="00EB40EB">
              <w:rPr>
                <w:rFonts w:cs="David" w:hint="cs"/>
                <w:b/>
                <w:bCs/>
                <w:color w:val="FF0000"/>
                <w:sz w:val="24"/>
                <w:szCs w:val="24"/>
                <w:rtl/>
              </w:rPr>
              <w:t>משתנה בלתי תלוי</w:t>
            </w:r>
          </w:p>
        </w:tc>
      </w:tr>
      <w:tr w:rsidR="00EB40EB" w:rsidRPr="00EB40EB" w:rsidTr="00163CE1">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א. מהי ההשפעה של שינוי בטמפ' על יכולה הספיחה של פחם פעיל?</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1. אותה הכמות של החומר הסופח.</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2. משך הזמן שמשרים את החומר בטמפ' שונות.</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3.אותו מקור של חומר סופח.</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4. נפח התמיסה של הצבע.</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יכולת הספיחה של פחם פעיל.</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טמפ' שונות.</w:t>
            </w:r>
          </w:p>
        </w:tc>
      </w:tr>
      <w:tr w:rsidR="00EB40EB" w:rsidRPr="00EB40EB" w:rsidTr="00163CE1">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ב. כיצד משפיעה הכמות של החומר הנספח על יכולת הספיחה של פחם פעיל?</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1. טמפ' הניסוי קבועה.</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2. משך הזמן של הניסוי.</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3. אותו מקור של חומר סופח.</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4. נפח התמיסה של הצבע.</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יכולת הספיחה של פחם פעיל.</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כמות חומר נספח.</w:t>
            </w:r>
          </w:p>
        </w:tc>
      </w:tr>
      <w:tr w:rsidR="00EB40EB" w:rsidRPr="00EB40EB" w:rsidTr="00163CE1">
        <w:tc>
          <w:tcPr>
            <w:tcW w:w="2079" w:type="dxa"/>
          </w:tcPr>
          <w:p w:rsidR="00EB40EB" w:rsidRPr="00EB40EB" w:rsidRDefault="00EB40EB" w:rsidP="00AB433B">
            <w:pPr>
              <w:tabs>
                <w:tab w:val="left" w:pos="386"/>
              </w:tabs>
              <w:rPr>
                <w:rFonts w:cs="David"/>
                <w:b/>
                <w:bCs/>
                <w:sz w:val="24"/>
                <w:szCs w:val="24"/>
                <w:rtl/>
              </w:rPr>
            </w:pPr>
            <w:r w:rsidRPr="00EB40EB">
              <w:rPr>
                <w:rFonts w:cs="David" w:hint="cs"/>
                <w:b/>
                <w:bCs/>
                <w:sz w:val="24"/>
                <w:szCs w:val="24"/>
                <w:rtl/>
              </w:rPr>
              <w:lastRenderedPageBreak/>
              <w:t>ג. כיצד משפיע הריכוז של התמיסה על יכולת הספיחה של פחם פעיל?</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1. טמפ' הניסוי קבועה.</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2. משך הזמן של הניסוי.</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3. אותו מקור של חומר סופח.</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4. נפח התמיסה של הצבע.</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יכולת הספיחה.</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הריכוז של התמיסה.</w:t>
            </w:r>
          </w:p>
        </w:tc>
      </w:tr>
      <w:tr w:rsidR="00EB40EB" w:rsidRPr="00EB40EB" w:rsidTr="00163CE1">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ד. כיצד משפיע סוג צבע המאכל (גודל המולקולה) על יכולת הספיחה?</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1. משך זמן הניסוי.</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2. אותו ריכוז של צבע מאכל.</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3. טמפ' הניסוי.</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יכולת הספיחה.</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סוג צבע המאכל.</w:t>
            </w:r>
          </w:p>
        </w:tc>
      </w:tr>
      <w:tr w:rsidR="00EB40EB" w:rsidRPr="00EB40EB" w:rsidTr="00163CE1">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ה. כיצד סוג הפחם פעיל משפיע כל יכולת הספיחה?</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(גרגירים או אבקה)</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1. משך זמן הניסוי.</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2. אותו מקור של חומר סופח.</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3. נפח ריכוז של תמיסת הצבע.</w:t>
            </w:r>
          </w:p>
          <w:p w:rsidR="00EB40EB" w:rsidRPr="00EB40EB" w:rsidRDefault="00EB40EB" w:rsidP="00163CE1">
            <w:pPr>
              <w:tabs>
                <w:tab w:val="left" w:pos="386"/>
              </w:tabs>
              <w:rPr>
                <w:rFonts w:cs="David"/>
                <w:b/>
                <w:bCs/>
                <w:sz w:val="24"/>
                <w:szCs w:val="24"/>
                <w:rtl/>
              </w:rPr>
            </w:pPr>
            <w:r w:rsidRPr="00EB40EB">
              <w:rPr>
                <w:rFonts w:cs="David" w:hint="cs"/>
                <w:b/>
                <w:bCs/>
                <w:sz w:val="24"/>
                <w:szCs w:val="24"/>
                <w:rtl/>
              </w:rPr>
              <w:t>4. אותו ריכוז וסוג של צבע מאכל.</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יכולת הספיחה.</w:t>
            </w:r>
          </w:p>
        </w:tc>
        <w:tc>
          <w:tcPr>
            <w:tcW w:w="2079" w:type="dxa"/>
          </w:tcPr>
          <w:p w:rsidR="00EB40EB" w:rsidRPr="00EB40EB" w:rsidRDefault="00EB40EB" w:rsidP="00163CE1">
            <w:pPr>
              <w:tabs>
                <w:tab w:val="left" w:pos="386"/>
              </w:tabs>
              <w:rPr>
                <w:rFonts w:cs="David"/>
                <w:b/>
                <w:bCs/>
                <w:sz w:val="24"/>
                <w:szCs w:val="24"/>
                <w:rtl/>
              </w:rPr>
            </w:pPr>
            <w:r w:rsidRPr="00EB40EB">
              <w:rPr>
                <w:rFonts w:cs="David" w:hint="cs"/>
                <w:b/>
                <w:bCs/>
                <w:sz w:val="24"/>
                <w:szCs w:val="24"/>
                <w:rtl/>
              </w:rPr>
              <w:t>סוג הפחם פעיל.</w:t>
            </w:r>
          </w:p>
        </w:tc>
      </w:tr>
    </w:tbl>
    <w:p w:rsidR="006F17C7" w:rsidRPr="00EB40EB" w:rsidRDefault="006F17C7" w:rsidP="006F17C7">
      <w:pPr>
        <w:tabs>
          <w:tab w:val="left" w:pos="386"/>
        </w:tabs>
        <w:spacing w:line="360" w:lineRule="auto"/>
        <w:ind w:left="720"/>
        <w:rPr>
          <w:rFonts w:cs="David"/>
          <w:b/>
          <w:bCs/>
          <w:sz w:val="24"/>
          <w:szCs w:val="24"/>
          <w:rtl/>
        </w:rPr>
      </w:pPr>
    </w:p>
    <w:p w:rsidR="006F17C7" w:rsidRDefault="00EB40EB" w:rsidP="00EB40EB">
      <w:pPr>
        <w:tabs>
          <w:tab w:val="left" w:pos="386"/>
        </w:tabs>
        <w:spacing w:after="0" w:line="360" w:lineRule="auto"/>
        <w:jc w:val="center"/>
        <w:rPr>
          <w:rFonts w:cs="David"/>
          <w:b/>
          <w:bCs/>
          <w:color w:val="FF0000"/>
          <w:sz w:val="32"/>
          <w:szCs w:val="32"/>
          <w:u w:val="single"/>
          <w:rtl/>
        </w:rPr>
      </w:pPr>
      <w:r w:rsidRPr="00EB40EB">
        <w:rPr>
          <w:rFonts w:cs="David" w:hint="cs"/>
          <w:b/>
          <w:bCs/>
          <w:color w:val="FF0000"/>
          <w:sz w:val="32"/>
          <w:szCs w:val="32"/>
          <w:u w:val="single"/>
          <w:rtl/>
        </w:rPr>
        <w:t>ניסוי חקר</w:t>
      </w:r>
    </w:p>
    <w:p w:rsidR="00EB40EB" w:rsidRDefault="00EB40EB" w:rsidP="00EB40EB">
      <w:pPr>
        <w:rPr>
          <w:rFonts w:cs="David"/>
          <w:b/>
          <w:bCs/>
          <w:color w:val="002060"/>
          <w:sz w:val="24"/>
          <w:szCs w:val="24"/>
          <w:u w:val="single"/>
          <w:rtl/>
        </w:rPr>
      </w:pPr>
      <w:r w:rsidRPr="00EB40EB">
        <w:rPr>
          <w:rFonts w:cs="David" w:hint="cs"/>
          <w:b/>
          <w:bCs/>
          <w:color w:val="002060"/>
          <w:sz w:val="24"/>
          <w:szCs w:val="24"/>
          <w:u w:val="single"/>
          <w:rtl/>
        </w:rPr>
        <w:t>שאלת החקר:</w:t>
      </w:r>
    </w:p>
    <w:p w:rsidR="00AB433B" w:rsidRPr="003C4EC8" w:rsidRDefault="00AB433B" w:rsidP="00EB40EB">
      <w:pPr>
        <w:rPr>
          <w:rFonts w:cs="David"/>
          <w:b/>
          <w:bCs/>
          <w:sz w:val="36"/>
          <w:szCs w:val="36"/>
          <w:rtl/>
        </w:rPr>
      </w:pPr>
      <w:r w:rsidRPr="003C4EC8">
        <w:rPr>
          <w:rFonts w:cs="David" w:hint="cs"/>
          <w:b/>
          <w:bCs/>
          <w:sz w:val="36"/>
          <w:szCs w:val="36"/>
          <w:rtl/>
        </w:rPr>
        <w:t>כיצד משפיעה טמפרטורה על יכולת הספיחה של פחם פעיל?</w:t>
      </w:r>
    </w:p>
    <w:p w:rsidR="00AB433B" w:rsidRDefault="00AB433B" w:rsidP="00AB433B">
      <w:pPr>
        <w:rPr>
          <w:rFonts w:cs="David"/>
          <w:b/>
          <w:bCs/>
          <w:color w:val="002060"/>
          <w:sz w:val="24"/>
          <w:szCs w:val="24"/>
          <w:u w:val="single"/>
          <w:rtl/>
        </w:rPr>
      </w:pPr>
      <w:r w:rsidRPr="00AB433B">
        <w:rPr>
          <w:rFonts w:cs="David" w:hint="cs"/>
          <w:b/>
          <w:bCs/>
          <w:color w:val="002060"/>
          <w:sz w:val="24"/>
          <w:szCs w:val="24"/>
          <w:u w:val="single"/>
          <w:rtl/>
        </w:rPr>
        <w:t>השערה:</w:t>
      </w:r>
    </w:p>
    <w:p w:rsidR="00AB433B" w:rsidRDefault="00AB433B" w:rsidP="00AB433B">
      <w:pPr>
        <w:spacing w:line="360" w:lineRule="auto"/>
        <w:jc w:val="both"/>
        <w:rPr>
          <w:sz w:val="28"/>
          <w:szCs w:val="28"/>
          <w:u w:val="single"/>
          <w:rtl/>
        </w:rPr>
      </w:pPr>
      <w:r w:rsidRPr="00AB433B">
        <w:rPr>
          <w:rFonts w:cs="David" w:hint="cs"/>
          <w:b/>
          <w:bCs/>
          <w:sz w:val="24"/>
          <w:szCs w:val="24"/>
          <w:rtl/>
        </w:rPr>
        <w:t>אנו</w:t>
      </w:r>
      <w:r>
        <w:rPr>
          <w:rFonts w:cs="David" w:hint="cs"/>
          <w:b/>
          <w:bCs/>
          <w:sz w:val="24"/>
          <w:szCs w:val="24"/>
          <w:rtl/>
        </w:rPr>
        <w:t xml:space="preserve"> חושבים שככל שהטמפרטורה תהא גבוהה יותר כך יכולת הספיחה תהא טובה יותר ושזאת בשל העובדה שהכנתו של הפחם הפעיל כוללת חימום חומר הגלם לטמפרטורות של 800-1000 מעלות צלזיוס ללא נוכחותם של חמצן וקיטור. תהליך זה גורם להרחקת תרכובות אורגניות שונות וליצירת מבנה נקבובי מאוד אשר מאפיין את הפחם הפעיל,  לכן נתן להסיק כי עליה או ירידה של טמפרטורה של הפחם הפעיל עלולה להשפיע על יכולת הספיחה שלו.</w:t>
      </w:r>
      <w:r>
        <w:rPr>
          <w:rFonts w:hint="cs"/>
          <w:sz w:val="28"/>
          <w:szCs w:val="28"/>
          <w:u w:val="single"/>
          <w:rtl/>
        </w:rPr>
        <w:t xml:space="preserve"> </w:t>
      </w:r>
    </w:p>
    <w:p w:rsidR="00AB433B" w:rsidRDefault="00AB433B" w:rsidP="00AB433B">
      <w:pPr>
        <w:spacing w:line="360" w:lineRule="auto"/>
        <w:jc w:val="both"/>
        <w:rPr>
          <w:rFonts w:cs="David"/>
          <w:b/>
          <w:bCs/>
          <w:sz w:val="24"/>
          <w:szCs w:val="24"/>
          <w:rtl/>
        </w:rPr>
      </w:pPr>
      <w:r w:rsidRPr="003C4EC8">
        <w:rPr>
          <w:rFonts w:cs="David" w:hint="cs"/>
          <w:b/>
          <w:bCs/>
          <w:color w:val="FF0000"/>
          <w:sz w:val="24"/>
          <w:szCs w:val="24"/>
          <w:u w:val="single"/>
          <w:rtl/>
        </w:rPr>
        <w:t>משתנה</w:t>
      </w:r>
      <w:r w:rsidRPr="00AB433B">
        <w:rPr>
          <w:rFonts w:cs="David" w:hint="cs"/>
          <w:b/>
          <w:bCs/>
          <w:color w:val="FF0000"/>
          <w:sz w:val="24"/>
          <w:szCs w:val="24"/>
          <w:u w:val="single"/>
          <w:rtl/>
        </w:rPr>
        <w:t xml:space="preserve"> בלתי תלוי</w:t>
      </w:r>
      <w:r>
        <w:rPr>
          <w:rFonts w:hint="cs"/>
          <w:sz w:val="28"/>
          <w:szCs w:val="28"/>
          <w:u w:val="single"/>
          <w:rtl/>
        </w:rPr>
        <w:t>:</w:t>
      </w:r>
      <w:r>
        <w:rPr>
          <w:rFonts w:hint="cs"/>
          <w:sz w:val="28"/>
          <w:szCs w:val="28"/>
          <w:rtl/>
        </w:rPr>
        <w:t xml:space="preserve"> </w:t>
      </w:r>
      <w:r w:rsidRPr="00AB433B">
        <w:rPr>
          <w:rFonts w:cs="David" w:hint="cs"/>
          <w:b/>
          <w:bCs/>
          <w:sz w:val="24"/>
          <w:szCs w:val="24"/>
          <w:rtl/>
        </w:rPr>
        <w:t>טמפ</w:t>
      </w:r>
      <w:r>
        <w:rPr>
          <w:rFonts w:cs="David" w:hint="cs"/>
          <w:b/>
          <w:bCs/>
          <w:sz w:val="24"/>
          <w:szCs w:val="24"/>
          <w:rtl/>
        </w:rPr>
        <w:t>רטורת</w:t>
      </w:r>
      <w:r w:rsidRPr="00AB433B">
        <w:rPr>
          <w:rFonts w:cs="David" w:hint="cs"/>
          <w:b/>
          <w:bCs/>
          <w:sz w:val="24"/>
          <w:szCs w:val="24"/>
          <w:rtl/>
        </w:rPr>
        <w:t xml:space="preserve"> התמיסה.</w:t>
      </w:r>
    </w:p>
    <w:p w:rsidR="003C4EC8" w:rsidRDefault="003C4EC8" w:rsidP="003C4EC8">
      <w:pPr>
        <w:spacing w:line="360" w:lineRule="auto"/>
        <w:jc w:val="both"/>
        <w:rPr>
          <w:rFonts w:cs="David"/>
          <w:b/>
          <w:bCs/>
          <w:sz w:val="24"/>
          <w:szCs w:val="24"/>
          <w:rtl/>
        </w:rPr>
      </w:pPr>
      <w:r w:rsidRPr="003C4EC8">
        <w:rPr>
          <w:rFonts w:cs="David" w:hint="cs"/>
          <w:b/>
          <w:bCs/>
          <w:color w:val="FF0000"/>
          <w:sz w:val="24"/>
          <w:szCs w:val="24"/>
          <w:u w:val="single"/>
          <w:rtl/>
        </w:rPr>
        <w:t>משתנה תלוי:</w:t>
      </w:r>
      <w:r>
        <w:rPr>
          <w:rFonts w:cs="David" w:hint="cs"/>
          <w:b/>
          <w:bCs/>
          <w:color w:val="FF0000"/>
          <w:sz w:val="24"/>
          <w:szCs w:val="24"/>
          <w:u w:val="single"/>
          <w:rtl/>
        </w:rPr>
        <w:t xml:space="preserve"> </w:t>
      </w:r>
      <w:r>
        <w:rPr>
          <w:rFonts w:cs="David" w:hint="cs"/>
          <w:b/>
          <w:bCs/>
          <w:sz w:val="24"/>
          <w:szCs w:val="24"/>
          <w:rtl/>
        </w:rPr>
        <w:t>יכולת הספיחה של  פחם פעיל גרגירים.</w:t>
      </w:r>
    </w:p>
    <w:p w:rsidR="00AB433B" w:rsidRPr="00AB433B" w:rsidRDefault="00AB433B" w:rsidP="003C4EC8">
      <w:pPr>
        <w:spacing w:line="360" w:lineRule="auto"/>
        <w:jc w:val="both"/>
        <w:rPr>
          <w:rFonts w:cs="David"/>
          <w:b/>
          <w:bCs/>
          <w:sz w:val="24"/>
          <w:szCs w:val="24"/>
          <w:rtl/>
        </w:rPr>
      </w:pPr>
      <w:r w:rsidRPr="00AB433B">
        <w:rPr>
          <w:rFonts w:cs="David" w:hint="cs"/>
          <w:b/>
          <w:bCs/>
          <w:sz w:val="24"/>
          <w:szCs w:val="24"/>
          <w:rtl/>
        </w:rPr>
        <w:t xml:space="preserve">ממלאים 8 מ"ל צבע מאכל מרוכז ל-8 מבחנות, משרים 2 מבחנות בטמפרטורת החדר למשך 10 דקות, שמים 2 מבחנות באמבטיה בחימום בטמפרטורה של 65 מעלות צלזיוס למשך 10 דקות, </w:t>
      </w:r>
      <w:r w:rsidRPr="00AB433B">
        <w:rPr>
          <w:rFonts w:cs="David" w:hint="cs"/>
          <w:b/>
          <w:bCs/>
          <w:sz w:val="24"/>
          <w:szCs w:val="24"/>
          <w:rtl/>
        </w:rPr>
        <w:lastRenderedPageBreak/>
        <w:t>שמים 2 מבחנות באמבטיה בחימום של 45 מעלות צלזיוס למשך 10 דקות, שמים 2 מבחנות בקירור במקפיא בטמפרטורה של 1 מעלות צלזיוס למשך 10 דקות,</w:t>
      </w:r>
    </w:p>
    <w:p w:rsidR="00AB433B" w:rsidRPr="00AB433B" w:rsidRDefault="00AB433B" w:rsidP="00AB433B">
      <w:pPr>
        <w:spacing w:line="360" w:lineRule="auto"/>
        <w:jc w:val="both"/>
        <w:rPr>
          <w:rFonts w:cs="David"/>
          <w:b/>
          <w:bCs/>
          <w:sz w:val="24"/>
          <w:szCs w:val="24"/>
          <w:rtl/>
        </w:rPr>
      </w:pPr>
      <w:r w:rsidRPr="00AB433B">
        <w:rPr>
          <w:rFonts w:cs="David" w:hint="cs"/>
          <w:b/>
          <w:bCs/>
          <w:sz w:val="24"/>
          <w:szCs w:val="24"/>
          <w:rtl/>
        </w:rPr>
        <w:t>יש לחזור פעמיים על הניסוי באותה טמפרטורה על מנת לקבל תוצאות מדויקות יותר.</w:t>
      </w:r>
    </w:p>
    <w:p w:rsidR="00AB433B" w:rsidRPr="00AB433B" w:rsidRDefault="00AB433B" w:rsidP="00AB433B">
      <w:pPr>
        <w:spacing w:line="360" w:lineRule="auto"/>
        <w:jc w:val="both"/>
        <w:rPr>
          <w:rFonts w:cs="David"/>
          <w:b/>
          <w:bCs/>
          <w:sz w:val="24"/>
          <w:szCs w:val="24"/>
          <w:rtl/>
        </w:rPr>
      </w:pPr>
      <w:r w:rsidRPr="00AB433B">
        <w:rPr>
          <w:rFonts w:cs="David" w:hint="cs"/>
          <w:b/>
          <w:bCs/>
          <w:sz w:val="24"/>
          <w:szCs w:val="24"/>
          <w:rtl/>
        </w:rPr>
        <w:t>שופכים את הצבע שהוחזק בטמפרטורות שונות אל תוך המבחנות המכילות פחם פעיל במצב אבקתי. יש לחכות 2 דקות ואחר כך לשפוך צבע דרך נייר סינון אל תוך מבחנה חדשה ובודקים מה הצבע שהתקבל.</w:t>
      </w:r>
    </w:p>
    <w:p w:rsidR="00AB433B" w:rsidRDefault="00AB433B" w:rsidP="00AB433B">
      <w:pPr>
        <w:spacing w:line="360" w:lineRule="auto"/>
        <w:jc w:val="both"/>
        <w:rPr>
          <w:rFonts w:cs="David"/>
          <w:b/>
          <w:bCs/>
          <w:color w:val="FF0000"/>
          <w:sz w:val="24"/>
          <w:szCs w:val="24"/>
          <w:u w:val="single"/>
          <w:rtl/>
        </w:rPr>
      </w:pPr>
      <w:r w:rsidRPr="00AB433B">
        <w:rPr>
          <w:rFonts w:cs="David" w:hint="cs"/>
          <w:b/>
          <w:bCs/>
          <w:color w:val="FF0000"/>
          <w:sz w:val="24"/>
          <w:szCs w:val="24"/>
          <w:u w:val="single"/>
          <w:rtl/>
        </w:rPr>
        <w:t>ניסוי בקרה:</w:t>
      </w:r>
    </w:p>
    <w:p w:rsidR="00AB433B" w:rsidRDefault="00AB433B" w:rsidP="00C5744E">
      <w:pPr>
        <w:spacing w:line="360" w:lineRule="auto"/>
        <w:jc w:val="both"/>
        <w:rPr>
          <w:rFonts w:cs="David"/>
          <w:b/>
          <w:bCs/>
          <w:sz w:val="24"/>
          <w:szCs w:val="24"/>
          <w:rtl/>
        </w:rPr>
      </w:pPr>
      <w:r>
        <w:rPr>
          <w:rFonts w:cs="David" w:hint="cs"/>
          <w:b/>
          <w:bCs/>
          <w:sz w:val="24"/>
          <w:szCs w:val="24"/>
          <w:rtl/>
        </w:rPr>
        <w:t>ניסוי בטמפ</w:t>
      </w:r>
      <w:r w:rsidRPr="00C5744E">
        <w:rPr>
          <w:rFonts w:cs="David" w:hint="cs"/>
          <w:b/>
          <w:bCs/>
          <w:sz w:val="24"/>
          <w:szCs w:val="24"/>
          <w:rtl/>
        </w:rPr>
        <w:t xml:space="preserve">רטורה של </w:t>
      </w:r>
      <w:r w:rsidRPr="00C5744E">
        <w:rPr>
          <w:rFonts w:cs="David"/>
          <w:b/>
          <w:bCs/>
          <w:color w:val="000000"/>
          <w:sz w:val="24"/>
          <w:szCs w:val="24"/>
          <w:shd w:val="clear" w:color="auto" w:fill="FFFFFF"/>
        </w:rPr>
        <w:t>°C</w:t>
      </w:r>
      <w:r w:rsidRPr="00C5744E">
        <w:rPr>
          <w:rFonts w:cs="David"/>
          <w:b/>
          <w:bCs/>
          <w:color w:val="000000"/>
          <w:sz w:val="24"/>
          <w:szCs w:val="24"/>
          <w:shd w:val="clear" w:color="auto" w:fill="FFFFFF"/>
          <w:rtl/>
        </w:rPr>
        <w:t>26</w:t>
      </w:r>
      <w:r w:rsidR="00C5744E" w:rsidRPr="00C5744E">
        <w:rPr>
          <w:rFonts w:cs="David" w:hint="cs"/>
          <w:b/>
          <w:bCs/>
          <w:color w:val="000000"/>
          <w:sz w:val="24"/>
          <w:szCs w:val="24"/>
          <w:shd w:val="clear" w:color="auto" w:fill="FFFFFF"/>
          <w:rtl/>
        </w:rPr>
        <w:t xml:space="preserve"> שזוהי טמפרטורת החדר, הבקרה הינה פנימית-השוואתית, המערכת משמשת כמעין בקרה למערכות אחרות.</w:t>
      </w:r>
    </w:p>
    <w:p w:rsidR="00C5744E" w:rsidRDefault="00C5744E" w:rsidP="00C5744E">
      <w:pPr>
        <w:spacing w:line="360" w:lineRule="auto"/>
        <w:jc w:val="both"/>
        <w:rPr>
          <w:rFonts w:cs="David"/>
          <w:b/>
          <w:bCs/>
          <w:color w:val="FF0000"/>
          <w:sz w:val="24"/>
          <w:szCs w:val="24"/>
          <w:u w:val="single"/>
          <w:rtl/>
        </w:rPr>
      </w:pPr>
      <w:r w:rsidRPr="00C5744E">
        <w:rPr>
          <w:rFonts w:cs="David" w:hint="cs"/>
          <w:b/>
          <w:bCs/>
          <w:color w:val="FF0000"/>
          <w:sz w:val="24"/>
          <w:szCs w:val="24"/>
          <w:u w:val="single"/>
          <w:rtl/>
        </w:rPr>
        <w:t>רשימת ציוד וחומרים:</w:t>
      </w:r>
    </w:p>
    <w:p w:rsidR="00C5744E" w:rsidRDefault="00C5744E" w:rsidP="00C5744E">
      <w:pPr>
        <w:spacing w:line="360" w:lineRule="auto"/>
        <w:jc w:val="both"/>
        <w:rPr>
          <w:rFonts w:cs="David"/>
          <w:b/>
          <w:bCs/>
          <w:sz w:val="24"/>
          <w:szCs w:val="24"/>
          <w:rtl/>
        </w:rPr>
      </w:pPr>
      <w:r>
        <w:rPr>
          <w:rFonts w:cs="David" w:hint="cs"/>
          <w:b/>
          <w:bCs/>
          <w:sz w:val="24"/>
          <w:szCs w:val="24"/>
          <w:rtl/>
        </w:rPr>
        <w:t>8 מבחנות</w:t>
      </w:r>
    </w:p>
    <w:p w:rsidR="00C5744E" w:rsidRDefault="00C5744E" w:rsidP="00C5744E">
      <w:pPr>
        <w:spacing w:line="360" w:lineRule="auto"/>
        <w:jc w:val="both"/>
        <w:rPr>
          <w:rFonts w:cs="David"/>
          <w:b/>
          <w:bCs/>
          <w:sz w:val="24"/>
          <w:szCs w:val="24"/>
          <w:rtl/>
        </w:rPr>
      </w:pPr>
      <w:r>
        <w:rPr>
          <w:rFonts w:cs="David" w:hint="cs"/>
          <w:b/>
          <w:bCs/>
          <w:sz w:val="24"/>
          <w:szCs w:val="24"/>
          <w:rtl/>
        </w:rPr>
        <w:t>4 פיפטות</w:t>
      </w:r>
    </w:p>
    <w:p w:rsidR="00C5744E" w:rsidRDefault="00C5744E" w:rsidP="00C5744E">
      <w:pPr>
        <w:spacing w:line="360" w:lineRule="auto"/>
        <w:jc w:val="both"/>
        <w:rPr>
          <w:rFonts w:cs="David"/>
          <w:b/>
          <w:bCs/>
          <w:sz w:val="24"/>
          <w:szCs w:val="24"/>
          <w:rtl/>
        </w:rPr>
      </w:pPr>
      <w:r>
        <w:rPr>
          <w:rFonts w:cs="David" w:hint="cs"/>
          <w:b/>
          <w:bCs/>
          <w:sz w:val="24"/>
          <w:szCs w:val="24"/>
          <w:rtl/>
        </w:rPr>
        <w:t>נייר סינון</w:t>
      </w:r>
    </w:p>
    <w:p w:rsidR="00C5744E" w:rsidRDefault="00C5744E" w:rsidP="00C5744E">
      <w:pPr>
        <w:spacing w:line="360" w:lineRule="auto"/>
        <w:jc w:val="both"/>
        <w:rPr>
          <w:rFonts w:cs="David"/>
          <w:b/>
          <w:bCs/>
          <w:sz w:val="24"/>
          <w:szCs w:val="24"/>
          <w:rtl/>
        </w:rPr>
      </w:pPr>
      <w:r>
        <w:rPr>
          <w:rFonts w:cs="David" w:hint="cs"/>
          <w:b/>
          <w:bCs/>
          <w:sz w:val="24"/>
          <w:szCs w:val="24"/>
          <w:rtl/>
        </w:rPr>
        <w:t>8 משפכים</w:t>
      </w:r>
    </w:p>
    <w:p w:rsidR="00C5744E" w:rsidRDefault="00C5744E" w:rsidP="00C5744E">
      <w:pPr>
        <w:spacing w:line="360" w:lineRule="auto"/>
        <w:jc w:val="both"/>
        <w:rPr>
          <w:rFonts w:cs="David"/>
          <w:b/>
          <w:bCs/>
          <w:sz w:val="24"/>
          <w:szCs w:val="24"/>
          <w:rtl/>
        </w:rPr>
      </w:pPr>
      <w:r>
        <w:rPr>
          <w:rFonts w:cs="David" w:hint="cs"/>
          <w:b/>
          <w:bCs/>
          <w:sz w:val="24"/>
          <w:szCs w:val="24"/>
          <w:rtl/>
        </w:rPr>
        <w:t>1.6 גרם פחם פעיל אבקתי</w:t>
      </w:r>
    </w:p>
    <w:p w:rsidR="00C5744E" w:rsidRDefault="00C5744E" w:rsidP="00C5744E">
      <w:pPr>
        <w:spacing w:line="360" w:lineRule="auto"/>
        <w:jc w:val="both"/>
        <w:rPr>
          <w:rFonts w:cs="David"/>
          <w:b/>
          <w:bCs/>
          <w:sz w:val="20"/>
          <w:szCs w:val="20"/>
          <w:rtl/>
        </w:rPr>
      </w:pPr>
      <w:r>
        <w:rPr>
          <w:rFonts w:cs="David" w:hint="cs"/>
          <w:b/>
          <w:bCs/>
          <w:sz w:val="24"/>
          <w:szCs w:val="24"/>
          <w:rtl/>
        </w:rPr>
        <w:t xml:space="preserve">2 אמבטיות שמכילות מים חמים (בטמפרטורה של </w:t>
      </w:r>
      <w:r>
        <w:rPr>
          <w:rFonts w:hint="cs"/>
          <w:sz w:val="28"/>
          <w:szCs w:val="28"/>
          <w:rtl/>
        </w:rPr>
        <w:t xml:space="preserve"> </w:t>
      </w:r>
      <w:r w:rsidRPr="00C5744E">
        <w:rPr>
          <w:b/>
          <w:bCs/>
          <w:color w:val="000000"/>
          <w:sz w:val="24"/>
          <w:szCs w:val="24"/>
          <w:shd w:val="clear" w:color="auto" w:fill="FFFFFF"/>
        </w:rPr>
        <w:t>°C</w:t>
      </w:r>
      <w:r w:rsidRPr="00C5744E">
        <w:rPr>
          <w:rFonts w:hint="cs"/>
          <w:b/>
          <w:bCs/>
          <w:color w:val="000000"/>
          <w:sz w:val="24"/>
          <w:szCs w:val="24"/>
          <w:shd w:val="clear" w:color="auto" w:fill="FFFFFF"/>
          <w:rtl/>
        </w:rPr>
        <w:t>45</w:t>
      </w:r>
      <w:r w:rsidRPr="00C5744E">
        <w:rPr>
          <w:rFonts w:ascii="Arial" w:hAnsi="Arial" w:cs="Arial" w:hint="cs"/>
          <w:b/>
          <w:bCs/>
          <w:color w:val="000000"/>
          <w:sz w:val="16"/>
          <w:szCs w:val="16"/>
          <w:shd w:val="clear" w:color="auto" w:fill="FFFFFF"/>
          <w:rtl/>
        </w:rPr>
        <w:t xml:space="preserve"> </w:t>
      </w:r>
      <w:r w:rsidRPr="00C5744E">
        <w:rPr>
          <w:rFonts w:hint="cs"/>
          <w:b/>
          <w:bCs/>
          <w:sz w:val="24"/>
          <w:szCs w:val="24"/>
          <w:rtl/>
        </w:rPr>
        <w:t>ו-</w:t>
      </w:r>
      <w:r w:rsidRPr="00C5744E">
        <w:rPr>
          <w:b/>
          <w:bCs/>
          <w:color w:val="000000"/>
          <w:sz w:val="24"/>
          <w:szCs w:val="24"/>
          <w:shd w:val="clear" w:color="auto" w:fill="FFFFFF"/>
        </w:rPr>
        <w:t>°C</w:t>
      </w:r>
      <w:r w:rsidRPr="00C5744E">
        <w:rPr>
          <w:rFonts w:hint="cs"/>
          <w:b/>
          <w:bCs/>
          <w:color w:val="000000"/>
          <w:sz w:val="24"/>
          <w:szCs w:val="24"/>
          <w:shd w:val="clear" w:color="auto" w:fill="FFFFFF"/>
          <w:rtl/>
        </w:rPr>
        <w:t>65</w:t>
      </w:r>
    </w:p>
    <w:p w:rsidR="00C5744E" w:rsidRDefault="00C5744E" w:rsidP="00C5744E">
      <w:pPr>
        <w:spacing w:line="360" w:lineRule="auto"/>
        <w:jc w:val="both"/>
        <w:rPr>
          <w:rFonts w:cs="David"/>
          <w:b/>
          <w:bCs/>
          <w:sz w:val="24"/>
          <w:szCs w:val="24"/>
          <w:rtl/>
        </w:rPr>
      </w:pPr>
      <w:r w:rsidRPr="00C5744E">
        <w:rPr>
          <w:rFonts w:cs="David" w:hint="cs"/>
          <w:b/>
          <w:bCs/>
          <w:sz w:val="24"/>
          <w:szCs w:val="24"/>
          <w:rtl/>
        </w:rPr>
        <w:t>מקפיא</w:t>
      </w:r>
    </w:p>
    <w:p w:rsidR="00C5744E" w:rsidRDefault="00C5744E" w:rsidP="00C5744E">
      <w:pPr>
        <w:spacing w:line="360" w:lineRule="auto"/>
        <w:jc w:val="center"/>
        <w:rPr>
          <w:rFonts w:cs="David"/>
          <w:b/>
          <w:bCs/>
          <w:color w:val="FF0000"/>
          <w:sz w:val="28"/>
          <w:szCs w:val="28"/>
          <w:rtl/>
        </w:rPr>
      </w:pPr>
      <w:r>
        <w:rPr>
          <w:rFonts w:cs="David" w:hint="cs"/>
          <w:b/>
          <w:bCs/>
          <w:color w:val="FF0000"/>
          <w:sz w:val="28"/>
          <w:szCs w:val="28"/>
          <w:rtl/>
        </w:rPr>
        <w:t>טבלת תצפיות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1513"/>
        <w:gridCol w:w="1699"/>
        <w:gridCol w:w="1699"/>
        <w:gridCol w:w="1699"/>
      </w:tblGrid>
      <w:tr w:rsidR="00C5744E" w:rsidRPr="00C5744E" w:rsidTr="00163CE1">
        <w:tc>
          <w:tcPr>
            <w:tcW w:w="1706" w:type="dxa"/>
          </w:tcPr>
          <w:p w:rsidR="00C5744E" w:rsidRPr="00C5744E" w:rsidRDefault="00C5744E" w:rsidP="00163CE1">
            <w:pPr>
              <w:rPr>
                <w:rFonts w:cs="David"/>
                <w:b/>
                <w:bCs/>
                <w:color w:val="FF0000"/>
                <w:sz w:val="28"/>
                <w:szCs w:val="28"/>
                <w:rtl/>
              </w:rPr>
            </w:pPr>
            <w:r w:rsidRPr="00C5744E">
              <w:rPr>
                <w:rFonts w:cs="David" w:hint="cs"/>
                <w:b/>
                <w:bCs/>
                <w:color w:val="FF0000"/>
                <w:sz w:val="28"/>
                <w:szCs w:val="28"/>
                <w:rtl/>
              </w:rPr>
              <w:t>מספר מבחנה</w:t>
            </w:r>
          </w:p>
        </w:tc>
        <w:tc>
          <w:tcPr>
            <w:tcW w:w="1513" w:type="dxa"/>
          </w:tcPr>
          <w:p w:rsidR="00C5744E" w:rsidRPr="00C5744E" w:rsidRDefault="00C5744E" w:rsidP="00163CE1">
            <w:pPr>
              <w:rPr>
                <w:rFonts w:cs="David"/>
                <w:b/>
                <w:bCs/>
                <w:color w:val="FF0000"/>
                <w:sz w:val="28"/>
                <w:szCs w:val="28"/>
                <w:rtl/>
              </w:rPr>
            </w:pPr>
            <w:r w:rsidRPr="00C5744E">
              <w:rPr>
                <w:rFonts w:cs="David" w:hint="cs"/>
                <w:b/>
                <w:bCs/>
                <w:color w:val="FF0000"/>
                <w:sz w:val="28"/>
                <w:szCs w:val="28"/>
                <w:rtl/>
              </w:rPr>
              <w:t>טמפ' של תמיסת צבע המאכל ב</w:t>
            </w:r>
            <w:r w:rsidR="003C4EC8">
              <w:rPr>
                <w:rFonts w:cs="David" w:hint="cs"/>
                <w:b/>
                <w:bCs/>
                <w:color w:val="FF0000"/>
                <w:sz w:val="28"/>
                <w:szCs w:val="28"/>
                <w:rtl/>
              </w:rPr>
              <w:t xml:space="preserve">מעלות </w:t>
            </w:r>
            <w:r w:rsidRPr="00C5744E">
              <w:rPr>
                <w:rFonts w:cs="David" w:hint="cs"/>
                <w:b/>
                <w:bCs/>
                <w:color w:val="FF0000"/>
                <w:sz w:val="28"/>
                <w:szCs w:val="28"/>
                <w:rtl/>
              </w:rPr>
              <w:t>צלזיוס</w:t>
            </w:r>
          </w:p>
        </w:tc>
        <w:tc>
          <w:tcPr>
            <w:tcW w:w="1699" w:type="dxa"/>
          </w:tcPr>
          <w:p w:rsidR="00C5744E" w:rsidRPr="00C5744E" w:rsidRDefault="00C5744E" w:rsidP="00163CE1">
            <w:pPr>
              <w:rPr>
                <w:rFonts w:cs="David"/>
                <w:b/>
                <w:bCs/>
                <w:color w:val="FF0000"/>
                <w:sz w:val="28"/>
                <w:szCs w:val="28"/>
                <w:rtl/>
              </w:rPr>
            </w:pPr>
            <w:r w:rsidRPr="00C5744E">
              <w:rPr>
                <w:rFonts w:cs="David" w:hint="cs"/>
                <w:b/>
                <w:bCs/>
                <w:color w:val="FF0000"/>
                <w:sz w:val="28"/>
                <w:szCs w:val="28"/>
                <w:rtl/>
              </w:rPr>
              <w:t>לפני הניסוי</w:t>
            </w:r>
          </w:p>
        </w:tc>
        <w:tc>
          <w:tcPr>
            <w:tcW w:w="1699" w:type="dxa"/>
          </w:tcPr>
          <w:p w:rsidR="00C5744E" w:rsidRPr="00C5744E" w:rsidRDefault="00C5744E" w:rsidP="00163CE1">
            <w:pPr>
              <w:rPr>
                <w:rFonts w:cs="David"/>
                <w:b/>
                <w:bCs/>
                <w:color w:val="FF0000"/>
                <w:sz w:val="28"/>
                <w:szCs w:val="28"/>
                <w:rtl/>
              </w:rPr>
            </w:pPr>
            <w:r w:rsidRPr="00C5744E">
              <w:rPr>
                <w:rFonts w:cs="David" w:hint="cs"/>
                <w:b/>
                <w:bCs/>
                <w:color w:val="FF0000"/>
                <w:sz w:val="28"/>
                <w:szCs w:val="28"/>
                <w:rtl/>
              </w:rPr>
              <w:t>בזמן הניסוי</w:t>
            </w:r>
          </w:p>
        </w:tc>
        <w:tc>
          <w:tcPr>
            <w:tcW w:w="1699" w:type="dxa"/>
          </w:tcPr>
          <w:p w:rsidR="00C5744E" w:rsidRPr="00C5744E" w:rsidRDefault="00C5744E" w:rsidP="00163CE1">
            <w:pPr>
              <w:rPr>
                <w:rFonts w:cs="David"/>
                <w:b/>
                <w:bCs/>
                <w:color w:val="FF0000"/>
                <w:sz w:val="28"/>
                <w:szCs w:val="28"/>
                <w:rtl/>
              </w:rPr>
            </w:pPr>
            <w:r w:rsidRPr="00C5744E">
              <w:rPr>
                <w:rFonts w:cs="David" w:hint="cs"/>
                <w:b/>
                <w:bCs/>
                <w:color w:val="FF0000"/>
                <w:sz w:val="28"/>
                <w:szCs w:val="28"/>
                <w:rtl/>
              </w:rPr>
              <w:t>אחרי הניסוי</w:t>
            </w:r>
          </w:p>
        </w:tc>
      </w:tr>
      <w:tr w:rsidR="00C5744E" w:rsidRPr="00C5744E" w:rsidTr="00163CE1">
        <w:tc>
          <w:tcPr>
            <w:tcW w:w="1706" w:type="dxa"/>
          </w:tcPr>
          <w:p w:rsidR="00C5744E" w:rsidRPr="00C5744E" w:rsidRDefault="00C5744E" w:rsidP="00163CE1">
            <w:pPr>
              <w:rPr>
                <w:rFonts w:cs="David"/>
                <w:b/>
                <w:bCs/>
                <w:sz w:val="28"/>
                <w:szCs w:val="28"/>
                <w:rtl/>
              </w:rPr>
            </w:pPr>
            <w:r w:rsidRPr="00C5744E">
              <w:rPr>
                <w:rFonts w:cs="David" w:hint="cs"/>
                <w:b/>
                <w:bCs/>
                <w:sz w:val="28"/>
                <w:szCs w:val="28"/>
                <w:rtl/>
              </w:rPr>
              <w:t>1</w:t>
            </w:r>
          </w:p>
        </w:tc>
        <w:tc>
          <w:tcPr>
            <w:tcW w:w="1513" w:type="dxa"/>
          </w:tcPr>
          <w:p w:rsidR="00C5744E" w:rsidRPr="00C5744E" w:rsidRDefault="003C4EC8" w:rsidP="00163CE1">
            <w:pPr>
              <w:rPr>
                <w:rFonts w:cs="David"/>
                <w:b/>
                <w:bCs/>
                <w:sz w:val="28"/>
                <w:szCs w:val="28"/>
              </w:rPr>
            </w:pPr>
            <w:r>
              <w:rPr>
                <w:rFonts w:cs="David" w:hint="cs"/>
                <w:b/>
                <w:bCs/>
                <w:sz w:val="28"/>
                <w:szCs w:val="28"/>
                <w:rtl/>
              </w:rPr>
              <w:t>1.1</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נראה שצבעו של הפחמן הפעיל הוא שחור.</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נהפך לוורוד חלש.</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לאחר סיום ההמתנה נראה כי צבעו נהפך לוורוד חלש.</w:t>
            </w:r>
          </w:p>
        </w:tc>
      </w:tr>
      <w:tr w:rsidR="00C5744E" w:rsidRPr="00C5744E" w:rsidTr="00163CE1">
        <w:tc>
          <w:tcPr>
            <w:tcW w:w="1706" w:type="dxa"/>
          </w:tcPr>
          <w:p w:rsidR="00C5744E" w:rsidRPr="00C5744E" w:rsidRDefault="00C5744E" w:rsidP="00163CE1">
            <w:pPr>
              <w:rPr>
                <w:rFonts w:cs="David"/>
                <w:b/>
                <w:bCs/>
                <w:sz w:val="28"/>
                <w:szCs w:val="28"/>
                <w:rtl/>
              </w:rPr>
            </w:pPr>
            <w:r w:rsidRPr="00C5744E">
              <w:rPr>
                <w:rFonts w:cs="David" w:hint="cs"/>
                <w:b/>
                <w:bCs/>
                <w:sz w:val="28"/>
                <w:szCs w:val="28"/>
                <w:rtl/>
              </w:rPr>
              <w:t>2</w:t>
            </w:r>
          </w:p>
        </w:tc>
        <w:tc>
          <w:tcPr>
            <w:tcW w:w="1513" w:type="dxa"/>
          </w:tcPr>
          <w:p w:rsidR="00C5744E" w:rsidRPr="00C5744E" w:rsidRDefault="003C4EC8" w:rsidP="00163CE1">
            <w:pPr>
              <w:rPr>
                <w:rFonts w:cs="David"/>
                <w:b/>
                <w:bCs/>
                <w:sz w:val="28"/>
                <w:szCs w:val="28"/>
                <w:rtl/>
              </w:rPr>
            </w:pPr>
            <w:r>
              <w:rPr>
                <w:rFonts w:cs="David"/>
                <w:b/>
                <w:bCs/>
                <w:sz w:val="28"/>
                <w:szCs w:val="28"/>
              </w:rPr>
              <w:t>26</w:t>
            </w:r>
          </w:p>
        </w:tc>
        <w:tc>
          <w:tcPr>
            <w:tcW w:w="1699" w:type="dxa"/>
          </w:tcPr>
          <w:p w:rsidR="00C5744E" w:rsidRPr="00C5744E" w:rsidRDefault="00C5744E" w:rsidP="003C4EC8">
            <w:pPr>
              <w:rPr>
                <w:rFonts w:cs="David"/>
                <w:b/>
                <w:bCs/>
                <w:sz w:val="28"/>
                <w:szCs w:val="28"/>
                <w:rtl/>
              </w:rPr>
            </w:pPr>
            <w:r w:rsidRPr="00C5744E">
              <w:rPr>
                <w:rFonts w:cs="David" w:hint="cs"/>
                <w:b/>
                <w:bCs/>
                <w:sz w:val="28"/>
                <w:szCs w:val="28"/>
                <w:rtl/>
              </w:rPr>
              <w:t xml:space="preserve">נראה שצבעו של הפחמן </w:t>
            </w:r>
            <w:r w:rsidRPr="00C5744E">
              <w:rPr>
                <w:rFonts w:cs="David" w:hint="cs"/>
                <w:b/>
                <w:bCs/>
                <w:sz w:val="28"/>
                <w:szCs w:val="28"/>
                <w:rtl/>
              </w:rPr>
              <w:lastRenderedPageBreak/>
              <w:t>הפעיל הוא שחור.</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lastRenderedPageBreak/>
              <w:t xml:space="preserve">נהפך לוורוד </w:t>
            </w:r>
            <w:r w:rsidRPr="00C5744E">
              <w:rPr>
                <w:rFonts w:cs="David" w:hint="cs"/>
                <w:b/>
                <w:bCs/>
                <w:sz w:val="28"/>
                <w:szCs w:val="28"/>
                <w:rtl/>
              </w:rPr>
              <w:lastRenderedPageBreak/>
              <w:t>חלש.</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lastRenderedPageBreak/>
              <w:t xml:space="preserve">לאחר סיום ההמתנה </w:t>
            </w:r>
            <w:r w:rsidRPr="00C5744E">
              <w:rPr>
                <w:rFonts w:cs="David" w:hint="cs"/>
                <w:b/>
                <w:bCs/>
                <w:sz w:val="28"/>
                <w:szCs w:val="28"/>
                <w:rtl/>
              </w:rPr>
              <w:lastRenderedPageBreak/>
              <w:t>נראה כי צבעו נהפך לוורוד חלש.</w:t>
            </w:r>
          </w:p>
        </w:tc>
      </w:tr>
      <w:tr w:rsidR="00C5744E" w:rsidRPr="00C5744E" w:rsidTr="00163CE1">
        <w:tc>
          <w:tcPr>
            <w:tcW w:w="1706" w:type="dxa"/>
          </w:tcPr>
          <w:p w:rsidR="00C5744E" w:rsidRPr="00C5744E" w:rsidRDefault="00C5744E" w:rsidP="00163CE1">
            <w:pPr>
              <w:rPr>
                <w:rFonts w:cs="David"/>
                <w:b/>
                <w:bCs/>
                <w:sz w:val="28"/>
                <w:szCs w:val="28"/>
                <w:rtl/>
              </w:rPr>
            </w:pPr>
            <w:r w:rsidRPr="00C5744E">
              <w:rPr>
                <w:rFonts w:cs="David" w:hint="cs"/>
                <w:b/>
                <w:bCs/>
                <w:sz w:val="28"/>
                <w:szCs w:val="28"/>
                <w:rtl/>
              </w:rPr>
              <w:lastRenderedPageBreak/>
              <w:t>3</w:t>
            </w:r>
          </w:p>
        </w:tc>
        <w:tc>
          <w:tcPr>
            <w:tcW w:w="1513" w:type="dxa"/>
          </w:tcPr>
          <w:p w:rsidR="00C5744E" w:rsidRPr="00C5744E" w:rsidRDefault="003C4EC8" w:rsidP="00163CE1">
            <w:pPr>
              <w:rPr>
                <w:rFonts w:cs="David"/>
                <w:b/>
                <w:bCs/>
                <w:sz w:val="28"/>
                <w:szCs w:val="28"/>
              </w:rPr>
            </w:pPr>
            <w:r>
              <w:rPr>
                <w:rFonts w:cs="David"/>
                <w:b/>
                <w:bCs/>
                <w:sz w:val="28"/>
                <w:szCs w:val="28"/>
              </w:rPr>
              <w:t>45.1</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נראה שצבעו של הפחמן הפעיל הוא שחור.</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נהפך לוורוד חלש.</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לאחר סיום ההמתנה נראה כי צבעו נהפך לוורוד חלש.</w:t>
            </w:r>
          </w:p>
        </w:tc>
      </w:tr>
      <w:tr w:rsidR="00C5744E" w:rsidRPr="00C5744E" w:rsidTr="00163CE1">
        <w:tc>
          <w:tcPr>
            <w:tcW w:w="1706" w:type="dxa"/>
          </w:tcPr>
          <w:p w:rsidR="00C5744E" w:rsidRPr="00C5744E" w:rsidRDefault="00C5744E" w:rsidP="00163CE1">
            <w:pPr>
              <w:rPr>
                <w:rFonts w:cs="David"/>
                <w:b/>
                <w:bCs/>
                <w:sz w:val="28"/>
                <w:szCs w:val="28"/>
                <w:rtl/>
              </w:rPr>
            </w:pPr>
            <w:r w:rsidRPr="00C5744E">
              <w:rPr>
                <w:rFonts w:cs="David" w:hint="cs"/>
                <w:b/>
                <w:bCs/>
                <w:sz w:val="28"/>
                <w:szCs w:val="28"/>
                <w:rtl/>
              </w:rPr>
              <w:t>4</w:t>
            </w:r>
          </w:p>
        </w:tc>
        <w:tc>
          <w:tcPr>
            <w:tcW w:w="1513" w:type="dxa"/>
          </w:tcPr>
          <w:p w:rsidR="00C5744E" w:rsidRPr="00C5744E" w:rsidRDefault="003C4EC8" w:rsidP="00163CE1">
            <w:pPr>
              <w:rPr>
                <w:rFonts w:cs="David"/>
                <w:b/>
                <w:bCs/>
                <w:sz w:val="28"/>
                <w:szCs w:val="28"/>
                <w:rtl/>
              </w:rPr>
            </w:pPr>
            <w:r>
              <w:rPr>
                <w:rFonts w:cs="David"/>
                <w:b/>
                <w:bCs/>
                <w:sz w:val="28"/>
                <w:szCs w:val="28"/>
              </w:rPr>
              <w:t>65.2</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נראה שצבעו של הפחמן הפעיל הוא שחור.</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נהפך לוורוד חלש.</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לאחר סיום ההמתנה נראה כי צבעו נהפך לוורוד חלש.</w:t>
            </w:r>
          </w:p>
        </w:tc>
      </w:tr>
      <w:tr w:rsidR="00C5744E" w:rsidRPr="00C5744E" w:rsidTr="00163CE1">
        <w:tc>
          <w:tcPr>
            <w:tcW w:w="1706" w:type="dxa"/>
          </w:tcPr>
          <w:p w:rsidR="00C5744E" w:rsidRPr="00C5744E" w:rsidRDefault="00C5744E" w:rsidP="00163CE1">
            <w:pPr>
              <w:rPr>
                <w:rFonts w:cs="David"/>
                <w:b/>
                <w:bCs/>
                <w:sz w:val="28"/>
                <w:szCs w:val="28"/>
                <w:rtl/>
              </w:rPr>
            </w:pPr>
            <w:r w:rsidRPr="00C5744E">
              <w:rPr>
                <w:rFonts w:cs="David" w:hint="cs"/>
                <w:b/>
                <w:bCs/>
                <w:sz w:val="28"/>
                <w:szCs w:val="28"/>
                <w:rtl/>
              </w:rPr>
              <w:t>5</w:t>
            </w:r>
          </w:p>
        </w:tc>
        <w:tc>
          <w:tcPr>
            <w:tcW w:w="1513" w:type="dxa"/>
          </w:tcPr>
          <w:p w:rsidR="00C5744E" w:rsidRPr="00C5744E" w:rsidRDefault="00C5744E" w:rsidP="003C4EC8">
            <w:pPr>
              <w:rPr>
                <w:rFonts w:cs="David"/>
                <w:b/>
                <w:bCs/>
                <w:sz w:val="28"/>
                <w:szCs w:val="28"/>
                <w:rtl/>
              </w:rPr>
            </w:pPr>
            <w:r w:rsidRPr="00C5744E">
              <w:rPr>
                <w:rFonts w:cs="David"/>
                <w:b/>
                <w:bCs/>
                <w:sz w:val="28"/>
                <w:szCs w:val="28"/>
              </w:rPr>
              <w:t>1</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נראה שצבעו של הפחמן הפעיל הוא שחור.</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נהפך לוורוד חלש.</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לאחר סיום ההמתנה נראה כי צבעו נהפך לוורוד חלש.</w:t>
            </w:r>
          </w:p>
        </w:tc>
      </w:tr>
      <w:tr w:rsidR="00C5744E" w:rsidRPr="00C5744E" w:rsidTr="00163CE1">
        <w:tc>
          <w:tcPr>
            <w:tcW w:w="1706" w:type="dxa"/>
          </w:tcPr>
          <w:p w:rsidR="00C5744E" w:rsidRPr="00C5744E" w:rsidRDefault="00C5744E" w:rsidP="00163CE1">
            <w:pPr>
              <w:rPr>
                <w:rFonts w:cs="David"/>
                <w:b/>
                <w:bCs/>
                <w:sz w:val="28"/>
                <w:szCs w:val="28"/>
                <w:rtl/>
              </w:rPr>
            </w:pPr>
            <w:r w:rsidRPr="00C5744E">
              <w:rPr>
                <w:rFonts w:cs="David" w:hint="cs"/>
                <w:b/>
                <w:bCs/>
                <w:sz w:val="28"/>
                <w:szCs w:val="28"/>
                <w:rtl/>
              </w:rPr>
              <w:t>6</w:t>
            </w:r>
          </w:p>
        </w:tc>
        <w:tc>
          <w:tcPr>
            <w:tcW w:w="1513" w:type="dxa"/>
          </w:tcPr>
          <w:p w:rsidR="00C5744E" w:rsidRPr="00C5744E" w:rsidRDefault="00C5744E" w:rsidP="003C4EC8">
            <w:pPr>
              <w:rPr>
                <w:rFonts w:cs="David"/>
                <w:b/>
                <w:bCs/>
                <w:sz w:val="28"/>
                <w:szCs w:val="28"/>
                <w:rtl/>
              </w:rPr>
            </w:pPr>
            <w:r w:rsidRPr="00C5744E">
              <w:rPr>
                <w:rFonts w:cs="David"/>
                <w:b/>
                <w:bCs/>
                <w:sz w:val="28"/>
                <w:szCs w:val="28"/>
              </w:rPr>
              <w:t>26.2</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נראה שצבעו של הפחמן הפעיל הוא שחור.</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נהפך לוורוד חלש.</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לאחר סיום ההמתנה נראה כי צבעו נהפך לוורוד חלש.</w:t>
            </w:r>
          </w:p>
        </w:tc>
      </w:tr>
      <w:tr w:rsidR="00C5744E" w:rsidRPr="00C5744E" w:rsidTr="00163CE1">
        <w:tc>
          <w:tcPr>
            <w:tcW w:w="1706" w:type="dxa"/>
          </w:tcPr>
          <w:p w:rsidR="00C5744E" w:rsidRPr="00C5744E" w:rsidRDefault="00C5744E" w:rsidP="00163CE1">
            <w:pPr>
              <w:rPr>
                <w:rFonts w:cs="David"/>
                <w:b/>
                <w:bCs/>
                <w:sz w:val="28"/>
                <w:szCs w:val="28"/>
                <w:rtl/>
              </w:rPr>
            </w:pPr>
            <w:r w:rsidRPr="00C5744E">
              <w:rPr>
                <w:rFonts w:cs="David" w:hint="cs"/>
                <w:b/>
                <w:bCs/>
                <w:sz w:val="28"/>
                <w:szCs w:val="28"/>
                <w:rtl/>
              </w:rPr>
              <w:t>7</w:t>
            </w:r>
          </w:p>
        </w:tc>
        <w:tc>
          <w:tcPr>
            <w:tcW w:w="1513" w:type="dxa"/>
          </w:tcPr>
          <w:p w:rsidR="00C5744E" w:rsidRPr="00C5744E" w:rsidRDefault="003C4EC8" w:rsidP="00163CE1">
            <w:pPr>
              <w:rPr>
                <w:rFonts w:cs="David"/>
                <w:b/>
                <w:bCs/>
                <w:sz w:val="28"/>
                <w:szCs w:val="28"/>
              </w:rPr>
            </w:pPr>
            <w:r>
              <w:rPr>
                <w:rFonts w:cs="David" w:hint="cs"/>
                <w:b/>
                <w:bCs/>
                <w:sz w:val="28"/>
                <w:szCs w:val="28"/>
                <w:rtl/>
              </w:rPr>
              <w:t>45</w:t>
            </w:r>
          </w:p>
        </w:tc>
        <w:tc>
          <w:tcPr>
            <w:tcW w:w="1699" w:type="dxa"/>
          </w:tcPr>
          <w:p w:rsidR="00C5744E" w:rsidRPr="00C5744E" w:rsidRDefault="00C5744E" w:rsidP="003C4EC8">
            <w:pPr>
              <w:rPr>
                <w:rFonts w:cs="David"/>
                <w:b/>
                <w:bCs/>
                <w:sz w:val="28"/>
                <w:szCs w:val="28"/>
                <w:rtl/>
              </w:rPr>
            </w:pPr>
            <w:r w:rsidRPr="00C5744E">
              <w:rPr>
                <w:rFonts w:cs="David" w:hint="cs"/>
                <w:b/>
                <w:bCs/>
                <w:sz w:val="28"/>
                <w:szCs w:val="28"/>
                <w:rtl/>
              </w:rPr>
              <w:t>נראה שצבעו של הפחמן הפעיל הוא שחור.</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נהפך לוורוד חלש.</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לאחר סיום ההמתנה נראה כי צבעו נהפך לוורוד חלש.</w:t>
            </w:r>
          </w:p>
        </w:tc>
      </w:tr>
      <w:tr w:rsidR="00C5744E" w:rsidRPr="00C5744E" w:rsidTr="00163CE1">
        <w:tc>
          <w:tcPr>
            <w:tcW w:w="1706" w:type="dxa"/>
          </w:tcPr>
          <w:p w:rsidR="00C5744E" w:rsidRPr="00C5744E" w:rsidRDefault="00C5744E" w:rsidP="00163CE1">
            <w:pPr>
              <w:rPr>
                <w:rFonts w:cs="David"/>
                <w:b/>
                <w:bCs/>
                <w:sz w:val="28"/>
                <w:szCs w:val="28"/>
                <w:rtl/>
              </w:rPr>
            </w:pPr>
            <w:r w:rsidRPr="00C5744E">
              <w:rPr>
                <w:rFonts w:cs="David" w:hint="cs"/>
                <w:b/>
                <w:bCs/>
                <w:sz w:val="28"/>
                <w:szCs w:val="28"/>
                <w:rtl/>
              </w:rPr>
              <w:t>8</w:t>
            </w:r>
          </w:p>
        </w:tc>
        <w:tc>
          <w:tcPr>
            <w:tcW w:w="1513" w:type="dxa"/>
          </w:tcPr>
          <w:p w:rsidR="00C5744E" w:rsidRPr="00C5744E" w:rsidRDefault="00C5744E" w:rsidP="003C4EC8">
            <w:pPr>
              <w:rPr>
                <w:rFonts w:cs="David"/>
                <w:b/>
                <w:bCs/>
                <w:sz w:val="28"/>
                <w:szCs w:val="28"/>
                <w:rtl/>
              </w:rPr>
            </w:pPr>
            <w:r w:rsidRPr="00C5744E">
              <w:rPr>
                <w:rFonts w:cs="David"/>
                <w:b/>
                <w:bCs/>
                <w:sz w:val="28"/>
                <w:szCs w:val="28"/>
              </w:rPr>
              <w:t>65</w:t>
            </w:r>
            <w:r w:rsidRPr="00C5744E">
              <w:rPr>
                <w:rFonts w:cs="David"/>
                <w:b/>
                <w:bCs/>
                <w:color w:val="000000"/>
                <w:sz w:val="28"/>
                <w:szCs w:val="28"/>
                <w:shd w:val="clear" w:color="auto" w:fill="FFFFFF"/>
              </w:rPr>
              <w:t>.1</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נראה שצבעו של הפחמן הפעיל הוא שחור.</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נהפך לוורוד חלש.</w:t>
            </w:r>
          </w:p>
        </w:tc>
        <w:tc>
          <w:tcPr>
            <w:tcW w:w="1699" w:type="dxa"/>
          </w:tcPr>
          <w:p w:rsidR="00C5744E" w:rsidRPr="00C5744E" w:rsidRDefault="00C5744E" w:rsidP="00163CE1">
            <w:pPr>
              <w:rPr>
                <w:rFonts w:cs="David"/>
                <w:b/>
                <w:bCs/>
                <w:sz w:val="28"/>
                <w:szCs w:val="28"/>
                <w:rtl/>
              </w:rPr>
            </w:pPr>
            <w:r w:rsidRPr="00C5744E">
              <w:rPr>
                <w:rFonts w:cs="David" w:hint="cs"/>
                <w:b/>
                <w:bCs/>
                <w:sz w:val="28"/>
                <w:szCs w:val="28"/>
                <w:rtl/>
              </w:rPr>
              <w:t>לאחר סיום ההמתנה נראה כי צבעו נהפך לוורוד חלש.</w:t>
            </w:r>
          </w:p>
        </w:tc>
      </w:tr>
    </w:tbl>
    <w:p w:rsidR="00C5744E" w:rsidRDefault="00C5744E" w:rsidP="00C5744E">
      <w:pPr>
        <w:spacing w:line="360" w:lineRule="auto"/>
        <w:rPr>
          <w:rFonts w:cs="David"/>
          <w:b/>
          <w:bCs/>
          <w:sz w:val="28"/>
          <w:szCs w:val="28"/>
          <w:rtl/>
        </w:rPr>
      </w:pPr>
    </w:p>
    <w:p w:rsidR="00C5744E" w:rsidRDefault="00C5744E" w:rsidP="00C5744E">
      <w:pPr>
        <w:spacing w:line="360" w:lineRule="auto"/>
        <w:rPr>
          <w:rFonts w:cs="David"/>
          <w:b/>
          <w:bCs/>
          <w:sz w:val="28"/>
          <w:szCs w:val="28"/>
          <w:rtl/>
        </w:rPr>
      </w:pPr>
    </w:p>
    <w:p w:rsidR="00C5744E" w:rsidRDefault="00C5744E" w:rsidP="00C5744E">
      <w:pPr>
        <w:spacing w:line="360" w:lineRule="auto"/>
        <w:rPr>
          <w:rFonts w:cs="David"/>
          <w:b/>
          <w:bCs/>
          <w:sz w:val="28"/>
          <w:szCs w:val="28"/>
          <w:rtl/>
        </w:rPr>
      </w:pPr>
    </w:p>
    <w:p w:rsidR="00C5744E" w:rsidRDefault="00C5744E" w:rsidP="00C5744E">
      <w:pPr>
        <w:spacing w:line="360" w:lineRule="auto"/>
        <w:rPr>
          <w:rFonts w:cs="David"/>
          <w:b/>
          <w:bCs/>
          <w:color w:val="FF0000"/>
          <w:sz w:val="32"/>
          <w:szCs w:val="32"/>
          <w:rtl/>
        </w:rPr>
      </w:pPr>
      <w:r w:rsidRPr="00C5744E">
        <w:rPr>
          <w:rFonts w:cs="David" w:hint="cs"/>
          <w:b/>
          <w:bCs/>
          <w:color w:val="FF0000"/>
          <w:sz w:val="32"/>
          <w:szCs w:val="32"/>
          <w:rtl/>
        </w:rPr>
        <w:lastRenderedPageBreak/>
        <w:t>השפעת הטמפ' על יכולת הספיח של פחם פעיל (על צבע התסנין)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440"/>
        <w:gridCol w:w="1440"/>
        <w:gridCol w:w="1260"/>
      </w:tblGrid>
      <w:tr w:rsidR="00C5744E" w:rsidRPr="00C5744E" w:rsidTr="00163CE1">
        <w:tc>
          <w:tcPr>
            <w:tcW w:w="1188" w:type="dxa"/>
          </w:tcPr>
          <w:p w:rsidR="00C5744E" w:rsidRPr="00C5744E" w:rsidRDefault="00C5744E" w:rsidP="00C5744E">
            <w:pPr>
              <w:rPr>
                <w:rFonts w:cs="David"/>
                <w:b/>
                <w:bCs/>
                <w:color w:val="FF0000"/>
                <w:sz w:val="24"/>
                <w:szCs w:val="24"/>
                <w:rtl/>
              </w:rPr>
            </w:pPr>
            <w:r w:rsidRPr="00C5744E">
              <w:rPr>
                <w:rFonts w:cs="David" w:hint="cs"/>
                <w:b/>
                <w:bCs/>
                <w:color w:val="FF0000"/>
                <w:sz w:val="24"/>
                <w:szCs w:val="24"/>
                <w:rtl/>
              </w:rPr>
              <w:t>מספר מבחנה</w:t>
            </w:r>
          </w:p>
        </w:tc>
        <w:tc>
          <w:tcPr>
            <w:tcW w:w="1440" w:type="dxa"/>
          </w:tcPr>
          <w:p w:rsidR="00C5744E" w:rsidRPr="00C5744E" w:rsidRDefault="00C5744E" w:rsidP="00C5744E">
            <w:pPr>
              <w:rPr>
                <w:rFonts w:cs="David"/>
                <w:b/>
                <w:bCs/>
                <w:color w:val="FF0000"/>
                <w:sz w:val="24"/>
                <w:szCs w:val="24"/>
                <w:rtl/>
              </w:rPr>
            </w:pPr>
            <w:r w:rsidRPr="00C5744E">
              <w:rPr>
                <w:rFonts w:cs="David" w:hint="cs"/>
                <w:b/>
                <w:bCs/>
                <w:color w:val="FF0000"/>
                <w:sz w:val="24"/>
                <w:szCs w:val="24"/>
                <w:rtl/>
              </w:rPr>
              <w:t>טמפ' של תמיסת צבע המאכל ב</w:t>
            </w:r>
            <w:r w:rsidR="003C4EC8">
              <w:rPr>
                <w:rFonts w:cs="David" w:hint="cs"/>
                <w:b/>
                <w:bCs/>
                <w:color w:val="FF0000"/>
                <w:sz w:val="24"/>
                <w:szCs w:val="24"/>
                <w:rtl/>
              </w:rPr>
              <w:t xml:space="preserve">מעלות </w:t>
            </w:r>
            <w:r w:rsidRPr="00C5744E">
              <w:rPr>
                <w:rFonts w:cs="David" w:hint="cs"/>
                <w:b/>
                <w:bCs/>
                <w:color w:val="FF0000"/>
                <w:sz w:val="24"/>
                <w:szCs w:val="24"/>
                <w:rtl/>
              </w:rPr>
              <w:t>צלזיוס</w:t>
            </w:r>
          </w:p>
        </w:tc>
        <w:tc>
          <w:tcPr>
            <w:tcW w:w="1440" w:type="dxa"/>
          </w:tcPr>
          <w:p w:rsidR="00C5744E" w:rsidRPr="00C5744E" w:rsidRDefault="00C5744E" w:rsidP="00C5744E">
            <w:pPr>
              <w:rPr>
                <w:rFonts w:cs="David"/>
                <w:b/>
                <w:bCs/>
                <w:color w:val="FF0000"/>
                <w:sz w:val="24"/>
                <w:szCs w:val="24"/>
                <w:rtl/>
              </w:rPr>
            </w:pPr>
            <w:r w:rsidRPr="00C5744E">
              <w:rPr>
                <w:rFonts w:cs="David" w:hint="cs"/>
                <w:b/>
                <w:bCs/>
                <w:color w:val="FF0000"/>
                <w:sz w:val="24"/>
                <w:szCs w:val="24"/>
                <w:rtl/>
              </w:rPr>
              <w:t>צבע התסנין</w:t>
            </w:r>
          </w:p>
        </w:tc>
        <w:tc>
          <w:tcPr>
            <w:tcW w:w="1260" w:type="dxa"/>
          </w:tcPr>
          <w:p w:rsidR="00C5744E" w:rsidRPr="00C5744E" w:rsidRDefault="00C5744E" w:rsidP="00C5744E">
            <w:pPr>
              <w:rPr>
                <w:rFonts w:cs="David"/>
                <w:b/>
                <w:bCs/>
                <w:color w:val="FF0000"/>
                <w:sz w:val="24"/>
                <w:szCs w:val="24"/>
                <w:rtl/>
              </w:rPr>
            </w:pPr>
            <w:r w:rsidRPr="00C5744E">
              <w:rPr>
                <w:rFonts w:cs="David" w:hint="cs"/>
                <w:b/>
                <w:bCs/>
                <w:color w:val="FF0000"/>
                <w:sz w:val="24"/>
                <w:szCs w:val="24"/>
                <w:rtl/>
              </w:rPr>
              <w:t>יכולת הספיחה</w:t>
            </w:r>
          </w:p>
          <w:p w:rsidR="00C5744E" w:rsidRPr="00C5744E" w:rsidRDefault="00C5744E" w:rsidP="00C5744E">
            <w:pPr>
              <w:rPr>
                <w:rFonts w:cs="David"/>
                <w:b/>
                <w:bCs/>
                <w:color w:val="FF0000"/>
                <w:sz w:val="24"/>
                <w:szCs w:val="24"/>
                <w:rtl/>
              </w:rPr>
            </w:pPr>
            <w:r w:rsidRPr="00C5744E">
              <w:rPr>
                <w:rFonts w:cs="David" w:hint="cs"/>
                <w:b/>
                <w:bCs/>
                <w:color w:val="FF0000"/>
                <w:sz w:val="24"/>
                <w:szCs w:val="24"/>
                <w:rtl/>
              </w:rPr>
              <w:t>1-3</w:t>
            </w:r>
          </w:p>
          <w:p w:rsidR="00C5744E" w:rsidRPr="00C5744E" w:rsidRDefault="00C5744E" w:rsidP="00C5744E">
            <w:pPr>
              <w:rPr>
                <w:rFonts w:cs="David"/>
                <w:b/>
                <w:bCs/>
                <w:color w:val="FF0000"/>
                <w:sz w:val="24"/>
                <w:szCs w:val="24"/>
                <w:rtl/>
              </w:rPr>
            </w:pPr>
            <w:r w:rsidRPr="00C5744E">
              <w:rPr>
                <w:rFonts w:cs="David" w:hint="cs"/>
                <w:b/>
                <w:bCs/>
                <w:color w:val="FF0000"/>
                <w:sz w:val="24"/>
                <w:szCs w:val="24"/>
                <w:rtl/>
              </w:rPr>
              <w:t>3-גבוה ביותר</w:t>
            </w:r>
          </w:p>
        </w:tc>
      </w:tr>
      <w:tr w:rsidR="00C5744E" w:rsidRPr="00C5744E" w:rsidTr="00163CE1">
        <w:tc>
          <w:tcPr>
            <w:tcW w:w="1188" w:type="dxa"/>
          </w:tcPr>
          <w:p w:rsidR="00C5744E" w:rsidRPr="00C5744E" w:rsidRDefault="00C5744E" w:rsidP="00C5744E">
            <w:pPr>
              <w:jc w:val="center"/>
              <w:rPr>
                <w:rFonts w:cs="David"/>
                <w:sz w:val="28"/>
                <w:szCs w:val="28"/>
                <w:rtl/>
              </w:rPr>
            </w:pPr>
            <w:r w:rsidRPr="00C5744E">
              <w:rPr>
                <w:rFonts w:cs="David" w:hint="cs"/>
                <w:sz w:val="28"/>
                <w:szCs w:val="28"/>
                <w:rtl/>
              </w:rPr>
              <w:t>1</w:t>
            </w:r>
          </w:p>
        </w:tc>
        <w:tc>
          <w:tcPr>
            <w:tcW w:w="1440" w:type="dxa"/>
          </w:tcPr>
          <w:p w:rsidR="00C5744E" w:rsidRPr="00C5744E" w:rsidRDefault="00C5744E" w:rsidP="003C4EC8">
            <w:pPr>
              <w:jc w:val="center"/>
              <w:rPr>
                <w:rFonts w:cs="David"/>
                <w:sz w:val="28"/>
                <w:szCs w:val="28"/>
                <w:rtl/>
              </w:rPr>
            </w:pPr>
            <w:r w:rsidRPr="00C5744E">
              <w:rPr>
                <w:rFonts w:cs="David"/>
                <w:sz w:val="28"/>
                <w:szCs w:val="28"/>
              </w:rPr>
              <w:t>1</w:t>
            </w:r>
            <w:r>
              <w:rPr>
                <w:rFonts w:cs="David"/>
                <w:color w:val="000000"/>
                <w:sz w:val="28"/>
                <w:szCs w:val="28"/>
                <w:shd w:val="clear" w:color="auto" w:fill="FFFFFF"/>
              </w:rPr>
              <w:t>.1</w:t>
            </w:r>
          </w:p>
        </w:tc>
        <w:tc>
          <w:tcPr>
            <w:tcW w:w="1440" w:type="dxa"/>
          </w:tcPr>
          <w:p w:rsidR="00C5744E" w:rsidRPr="00C5744E" w:rsidRDefault="00C5744E" w:rsidP="00C5744E">
            <w:pPr>
              <w:jc w:val="center"/>
              <w:rPr>
                <w:rFonts w:cs="David"/>
                <w:sz w:val="28"/>
                <w:szCs w:val="28"/>
                <w:rtl/>
              </w:rPr>
            </w:pPr>
            <w:r w:rsidRPr="00C5744E">
              <w:rPr>
                <w:rFonts w:cs="David" w:hint="cs"/>
                <w:sz w:val="28"/>
                <w:szCs w:val="28"/>
                <w:rtl/>
              </w:rPr>
              <w:t>ורוד חלש</w:t>
            </w:r>
          </w:p>
        </w:tc>
        <w:tc>
          <w:tcPr>
            <w:tcW w:w="1260" w:type="dxa"/>
          </w:tcPr>
          <w:p w:rsidR="00C5744E" w:rsidRPr="00C5744E" w:rsidRDefault="00C5744E" w:rsidP="00C5744E">
            <w:pPr>
              <w:jc w:val="center"/>
              <w:rPr>
                <w:rFonts w:cs="David"/>
                <w:sz w:val="28"/>
                <w:szCs w:val="28"/>
                <w:rtl/>
              </w:rPr>
            </w:pPr>
            <w:r w:rsidRPr="00C5744E">
              <w:rPr>
                <w:rFonts w:cs="David" w:hint="cs"/>
                <w:sz w:val="28"/>
                <w:szCs w:val="28"/>
                <w:rtl/>
              </w:rPr>
              <w:t>3</w:t>
            </w:r>
          </w:p>
        </w:tc>
      </w:tr>
      <w:tr w:rsidR="00C5744E" w:rsidRPr="00C5744E" w:rsidTr="00163CE1">
        <w:tc>
          <w:tcPr>
            <w:tcW w:w="1188" w:type="dxa"/>
          </w:tcPr>
          <w:p w:rsidR="00C5744E" w:rsidRPr="00C5744E" w:rsidRDefault="00C5744E" w:rsidP="00C5744E">
            <w:pPr>
              <w:jc w:val="center"/>
              <w:rPr>
                <w:rFonts w:cs="David"/>
                <w:sz w:val="28"/>
                <w:szCs w:val="28"/>
                <w:rtl/>
              </w:rPr>
            </w:pPr>
            <w:r w:rsidRPr="00C5744E">
              <w:rPr>
                <w:rFonts w:cs="David" w:hint="cs"/>
                <w:sz w:val="28"/>
                <w:szCs w:val="28"/>
                <w:rtl/>
              </w:rPr>
              <w:t>2</w:t>
            </w:r>
          </w:p>
        </w:tc>
        <w:tc>
          <w:tcPr>
            <w:tcW w:w="1440" w:type="dxa"/>
          </w:tcPr>
          <w:p w:rsidR="00C5744E" w:rsidRPr="00C5744E" w:rsidRDefault="00C5744E" w:rsidP="003C4EC8">
            <w:pPr>
              <w:jc w:val="center"/>
              <w:rPr>
                <w:rFonts w:cs="David"/>
                <w:sz w:val="28"/>
                <w:szCs w:val="28"/>
                <w:rtl/>
              </w:rPr>
            </w:pPr>
            <w:r w:rsidRPr="00C5744E">
              <w:rPr>
                <w:rFonts w:cs="David"/>
                <w:sz w:val="28"/>
                <w:szCs w:val="28"/>
              </w:rPr>
              <w:t>26</w:t>
            </w:r>
          </w:p>
        </w:tc>
        <w:tc>
          <w:tcPr>
            <w:tcW w:w="1440" w:type="dxa"/>
          </w:tcPr>
          <w:p w:rsidR="00C5744E" w:rsidRPr="00C5744E" w:rsidRDefault="00C5744E" w:rsidP="00C5744E">
            <w:pPr>
              <w:jc w:val="center"/>
              <w:rPr>
                <w:rFonts w:cs="David"/>
                <w:sz w:val="28"/>
                <w:szCs w:val="28"/>
                <w:rtl/>
              </w:rPr>
            </w:pPr>
            <w:r w:rsidRPr="00C5744E">
              <w:rPr>
                <w:rFonts w:cs="David" w:hint="cs"/>
                <w:sz w:val="28"/>
                <w:szCs w:val="28"/>
                <w:rtl/>
              </w:rPr>
              <w:t>ורוד חלש</w:t>
            </w:r>
          </w:p>
        </w:tc>
        <w:tc>
          <w:tcPr>
            <w:tcW w:w="1260" w:type="dxa"/>
          </w:tcPr>
          <w:p w:rsidR="00C5744E" w:rsidRPr="00C5744E" w:rsidRDefault="00C5744E" w:rsidP="00C5744E">
            <w:pPr>
              <w:jc w:val="center"/>
              <w:rPr>
                <w:rFonts w:cs="David"/>
                <w:sz w:val="28"/>
                <w:szCs w:val="28"/>
                <w:rtl/>
              </w:rPr>
            </w:pPr>
            <w:r w:rsidRPr="00C5744E">
              <w:rPr>
                <w:rFonts w:cs="David" w:hint="cs"/>
                <w:sz w:val="28"/>
                <w:szCs w:val="28"/>
                <w:rtl/>
              </w:rPr>
              <w:t>3</w:t>
            </w:r>
          </w:p>
        </w:tc>
      </w:tr>
      <w:tr w:rsidR="00C5744E" w:rsidRPr="00C5744E" w:rsidTr="00163CE1">
        <w:tc>
          <w:tcPr>
            <w:tcW w:w="1188" w:type="dxa"/>
          </w:tcPr>
          <w:p w:rsidR="00C5744E" w:rsidRPr="00C5744E" w:rsidRDefault="00C5744E" w:rsidP="00C5744E">
            <w:pPr>
              <w:jc w:val="center"/>
              <w:rPr>
                <w:rFonts w:cs="David"/>
                <w:sz w:val="28"/>
                <w:szCs w:val="28"/>
                <w:rtl/>
              </w:rPr>
            </w:pPr>
            <w:r w:rsidRPr="00C5744E">
              <w:rPr>
                <w:rFonts w:cs="David" w:hint="cs"/>
                <w:sz w:val="28"/>
                <w:szCs w:val="28"/>
                <w:rtl/>
              </w:rPr>
              <w:t>3</w:t>
            </w:r>
          </w:p>
        </w:tc>
        <w:tc>
          <w:tcPr>
            <w:tcW w:w="1440" w:type="dxa"/>
          </w:tcPr>
          <w:p w:rsidR="00C5744E" w:rsidRPr="00C5744E" w:rsidRDefault="003C4EC8" w:rsidP="00C5744E">
            <w:pPr>
              <w:jc w:val="center"/>
              <w:rPr>
                <w:rFonts w:cs="David"/>
                <w:sz w:val="28"/>
                <w:szCs w:val="28"/>
              </w:rPr>
            </w:pPr>
            <w:r>
              <w:rPr>
                <w:rFonts w:cs="David" w:hint="cs"/>
                <w:sz w:val="28"/>
                <w:szCs w:val="28"/>
                <w:rtl/>
              </w:rPr>
              <w:t>45.1</w:t>
            </w:r>
          </w:p>
        </w:tc>
        <w:tc>
          <w:tcPr>
            <w:tcW w:w="1440" w:type="dxa"/>
          </w:tcPr>
          <w:p w:rsidR="00C5744E" w:rsidRPr="00C5744E" w:rsidRDefault="00C5744E" w:rsidP="00C5744E">
            <w:pPr>
              <w:jc w:val="center"/>
              <w:rPr>
                <w:rFonts w:cs="David"/>
                <w:sz w:val="28"/>
                <w:szCs w:val="28"/>
                <w:rtl/>
              </w:rPr>
            </w:pPr>
            <w:r w:rsidRPr="00C5744E">
              <w:rPr>
                <w:rFonts w:cs="David" w:hint="cs"/>
                <w:sz w:val="28"/>
                <w:szCs w:val="28"/>
                <w:rtl/>
              </w:rPr>
              <w:t>ורוד חלש</w:t>
            </w:r>
          </w:p>
        </w:tc>
        <w:tc>
          <w:tcPr>
            <w:tcW w:w="1260" w:type="dxa"/>
          </w:tcPr>
          <w:p w:rsidR="00C5744E" w:rsidRPr="00C5744E" w:rsidRDefault="00C5744E" w:rsidP="00C5744E">
            <w:pPr>
              <w:jc w:val="center"/>
              <w:rPr>
                <w:rFonts w:cs="David"/>
                <w:sz w:val="28"/>
                <w:szCs w:val="28"/>
                <w:rtl/>
              </w:rPr>
            </w:pPr>
            <w:r w:rsidRPr="00C5744E">
              <w:rPr>
                <w:rFonts w:cs="David" w:hint="cs"/>
                <w:sz w:val="28"/>
                <w:szCs w:val="28"/>
                <w:rtl/>
              </w:rPr>
              <w:t>3</w:t>
            </w:r>
          </w:p>
        </w:tc>
      </w:tr>
      <w:tr w:rsidR="00C5744E" w:rsidRPr="00C5744E" w:rsidTr="00163CE1">
        <w:tc>
          <w:tcPr>
            <w:tcW w:w="1188" w:type="dxa"/>
          </w:tcPr>
          <w:p w:rsidR="00C5744E" w:rsidRPr="00C5744E" w:rsidRDefault="00C5744E" w:rsidP="00C5744E">
            <w:pPr>
              <w:jc w:val="center"/>
              <w:rPr>
                <w:rFonts w:cs="David"/>
                <w:sz w:val="28"/>
                <w:szCs w:val="28"/>
                <w:rtl/>
              </w:rPr>
            </w:pPr>
            <w:r w:rsidRPr="00C5744E">
              <w:rPr>
                <w:rFonts w:cs="David" w:hint="cs"/>
                <w:sz w:val="28"/>
                <w:szCs w:val="28"/>
                <w:rtl/>
              </w:rPr>
              <w:t>4</w:t>
            </w:r>
          </w:p>
        </w:tc>
        <w:tc>
          <w:tcPr>
            <w:tcW w:w="1440" w:type="dxa"/>
          </w:tcPr>
          <w:p w:rsidR="00C5744E" w:rsidRPr="00C5744E" w:rsidRDefault="00C5744E" w:rsidP="003C4EC8">
            <w:pPr>
              <w:jc w:val="center"/>
              <w:rPr>
                <w:rFonts w:cs="David"/>
                <w:sz w:val="28"/>
                <w:szCs w:val="28"/>
                <w:rtl/>
              </w:rPr>
            </w:pPr>
            <w:r w:rsidRPr="00C5744E">
              <w:rPr>
                <w:rFonts w:cs="David"/>
                <w:sz w:val="28"/>
                <w:szCs w:val="28"/>
              </w:rPr>
              <w:t>65</w:t>
            </w:r>
            <w:r>
              <w:rPr>
                <w:rFonts w:cs="David"/>
                <w:color w:val="000000"/>
                <w:sz w:val="28"/>
                <w:szCs w:val="28"/>
                <w:shd w:val="clear" w:color="auto" w:fill="FFFFFF"/>
              </w:rPr>
              <w:t>.2</w:t>
            </w:r>
          </w:p>
        </w:tc>
        <w:tc>
          <w:tcPr>
            <w:tcW w:w="1440" w:type="dxa"/>
          </w:tcPr>
          <w:p w:rsidR="00C5744E" w:rsidRPr="00C5744E" w:rsidRDefault="00C5744E" w:rsidP="00C5744E">
            <w:pPr>
              <w:jc w:val="center"/>
              <w:rPr>
                <w:rFonts w:cs="David"/>
                <w:sz w:val="28"/>
                <w:szCs w:val="28"/>
                <w:rtl/>
              </w:rPr>
            </w:pPr>
            <w:r w:rsidRPr="00C5744E">
              <w:rPr>
                <w:rFonts w:cs="David" w:hint="cs"/>
                <w:sz w:val="28"/>
                <w:szCs w:val="28"/>
                <w:rtl/>
              </w:rPr>
              <w:t>ורוד חלש</w:t>
            </w:r>
          </w:p>
        </w:tc>
        <w:tc>
          <w:tcPr>
            <w:tcW w:w="1260" w:type="dxa"/>
          </w:tcPr>
          <w:p w:rsidR="00C5744E" w:rsidRPr="00C5744E" w:rsidRDefault="00C5744E" w:rsidP="00C5744E">
            <w:pPr>
              <w:jc w:val="center"/>
              <w:rPr>
                <w:rFonts w:cs="David"/>
                <w:sz w:val="28"/>
                <w:szCs w:val="28"/>
                <w:rtl/>
              </w:rPr>
            </w:pPr>
            <w:r w:rsidRPr="00C5744E">
              <w:rPr>
                <w:rFonts w:cs="David" w:hint="cs"/>
                <w:sz w:val="28"/>
                <w:szCs w:val="28"/>
                <w:rtl/>
              </w:rPr>
              <w:t>3</w:t>
            </w:r>
          </w:p>
        </w:tc>
      </w:tr>
      <w:tr w:rsidR="00C5744E" w:rsidRPr="00C5744E" w:rsidTr="00163CE1">
        <w:tc>
          <w:tcPr>
            <w:tcW w:w="1188" w:type="dxa"/>
          </w:tcPr>
          <w:p w:rsidR="00C5744E" w:rsidRPr="00C5744E" w:rsidRDefault="00C5744E" w:rsidP="00C5744E">
            <w:pPr>
              <w:jc w:val="center"/>
              <w:rPr>
                <w:rFonts w:cs="David"/>
                <w:sz w:val="28"/>
                <w:szCs w:val="28"/>
                <w:rtl/>
              </w:rPr>
            </w:pPr>
            <w:r w:rsidRPr="00C5744E">
              <w:rPr>
                <w:rFonts w:cs="David" w:hint="cs"/>
                <w:sz w:val="28"/>
                <w:szCs w:val="28"/>
                <w:rtl/>
              </w:rPr>
              <w:t>5</w:t>
            </w:r>
          </w:p>
        </w:tc>
        <w:tc>
          <w:tcPr>
            <w:tcW w:w="1440" w:type="dxa"/>
          </w:tcPr>
          <w:p w:rsidR="00C5744E" w:rsidRPr="00C5744E" w:rsidRDefault="00C5744E" w:rsidP="003C4EC8">
            <w:pPr>
              <w:jc w:val="center"/>
              <w:rPr>
                <w:rFonts w:cs="David"/>
                <w:sz w:val="28"/>
                <w:szCs w:val="28"/>
                <w:rtl/>
              </w:rPr>
            </w:pPr>
            <w:r w:rsidRPr="00C5744E">
              <w:rPr>
                <w:rFonts w:cs="David"/>
                <w:sz w:val="28"/>
                <w:szCs w:val="28"/>
              </w:rPr>
              <w:t>1</w:t>
            </w:r>
          </w:p>
        </w:tc>
        <w:tc>
          <w:tcPr>
            <w:tcW w:w="1440" w:type="dxa"/>
          </w:tcPr>
          <w:p w:rsidR="00C5744E" w:rsidRPr="00C5744E" w:rsidRDefault="00C5744E" w:rsidP="00C5744E">
            <w:pPr>
              <w:jc w:val="center"/>
              <w:rPr>
                <w:rFonts w:cs="David"/>
                <w:sz w:val="28"/>
                <w:szCs w:val="28"/>
                <w:rtl/>
              </w:rPr>
            </w:pPr>
            <w:r w:rsidRPr="00C5744E">
              <w:rPr>
                <w:rFonts w:cs="David" w:hint="cs"/>
                <w:sz w:val="28"/>
                <w:szCs w:val="28"/>
                <w:rtl/>
              </w:rPr>
              <w:t>ורוד חלש</w:t>
            </w:r>
          </w:p>
        </w:tc>
        <w:tc>
          <w:tcPr>
            <w:tcW w:w="1260" w:type="dxa"/>
          </w:tcPr>
          <w:p w:rsidR="00C5744E" w:rsidRPr="00C5744E" w:rsidRDefault="00C5744E" w:rsidP="00C5744E">
            <w:pPr>
              <w:jc w:val="center"/>
              <w:rPr>
                <w:rFonts w:cs="David"/>
                <w:sz w:val="28"/>
                <w:szCs w:val="28"/>
                <w:rtl/>
              </w:rPr>
            </w:pPr>
            <w:r w:rsidRPr="00C5744E">
              <w:rPr>
                <w:rFonts w:cs="David" w:hint="cs"/>
                <w:sz w:val="28"/>
                <w:szCs w:val="28"/>
                <w:rtl/>
              </w:rPr>
              <w:t>3</w:t>
            </w:r>
          </w:p>
        </w:tc>
      </w:tr>
      <w:tr w:rsidR="00C5744E" w:rsidRPr="00C5744E" w:rsidTr="00163CE1">
        <w:tc>
          <w:tcPr>
            <w:tcW w:w="1188" w:type="dxa"/>
          </w:tcPr>
          <w:p w:rsidR="00C5744E" w:rsidRPr="00C5744E" w:rsidRDefault="00C5744E" w:rsidP="00C5744E">
            <w:pPr>
              <w:jc w:val="center"/>
              <w:rPr>
                <w:rFonts w:cs="David"/>
                <w:sz w:val="28"/>
                <w:szCs w:val="28"/>
                <w:rtl/>
              </w:rPr>
            </w:pPr>
            <w:r w:rsidRPr="00C5744E">
              <w:rPr>
                <w:rFonts w:cs="David" w:hint="cs"/>
                <w:sz w:val="28"/>
                <w:szCs w:val="28"/>
                <w:rtl/>
              </w:rPr>
              <w:t>6</w:t>
            </w:r>
          </w:p>
        </w:tc>
        <w:tc>
          <w:tcPr>
            <w:tcW w:w="1440" w:type="dxa"/>
          </w:tcPr>
          <w:p w:rsidR="00C5744E" w:rsidRPr="00C5744E" w:rsidRDefault="003C4EC8" w:rsidP="00C5744E">
            <w:pPr>
              <w:jc w:val="center"/>
              <w:rPr>
                <w:rFonts w:cs="David"/>
                <w:sz w:val="28"/>
                <w:szCs w:val="28"/>
                <w:rtl/>
              </w:rPr>
            </w:pPr>
            <w:r>
              <w:rPr>
                <w:rFonts w:cs="David" w:hint="cs"/>
                <w:sz w:val="28"/>
                <w:szCs w:val="28"/>
                <w:rtl/>
              </w:rPr>
              <w:t>26.2</w:t>
            </w:r>
          </w:p>
        </w:tc>
        <w:tc>
          <w:tcPr>
            <w:tcW w:w="1440" w:type="dxa"/>
          </w:tcPr>
          <w:p w:rsidR="00C5744E" w:rsidRPr="00C5744E" w:rsidRDefault="00C5744E" w:rsidP="00C5744E">
            <w:pPr>
              <w:jc w:val="center"/>
              <w:rPr>
                <w:rFonts w:cs="David"/>
                <w:sz w:val="28"/>
                <w:szCs w:val="28"/>
                <w:rtl/>
              </w:rPr>
            </w:pPr>
            <w:r w:rsidRPr="00C5744E">
              <w:rPr>
                <w:rFonts w:cs="David" w:hint="cs"/>
                <w:sz w:val="28"/>
                <w:szCs w:val="28"/>
                <w:rtl/>
              </w:rPr>
              <w:t>ורוד חלש</w:t>
            </w:r>
          </w:p>
        </w:tc>
        <w:tc>
          <w:tcPr>
            <w:tcW w:w="1260" w:type="dxa"/>
          </w:tcPr>
          <w:p w:rsidR="00C5744E" w:rsidRPr="00C5744E" w:rsidRDefault="00C5744E" w:rsidP="00C5744E">
            <w:pPr>
              <w:jc w:val="center"/>
              <w:rPr>
                <w:rFonts w:cs="David"/>
                <w:sz w:val="28"/>
                <w:szCs w:val="28"/>
                <w:rtl/>
              </w:rPr>
            </w:pPr>
            <w:r w:rsidRPr="00C5744E">
              <w:rPr>
                <w:rFonts w:cs="David" w:hint="cs"/>
                <w:sz w:val="28"/>
                <w:szCs w:val="28"/>
                <w:rtl/>
              </w:rPr>
              <w:t>3</w:t>
            </w:r>
          </w:p>
        </w:tc>
      </w:tr>
      <w:tr w:rsidR="00C5744E" w:rsidRPr="00C5744E" w:rsidTr="00163CE1">
        <w:tc>
          <w:tcPr>
            <w:tcW w:w="1188" w:type="dxa"/>
          </w:tcPr>
          <w:p w:rsidR="00C5744E" w:rsidRPr="00C5744E" w:rsidRDefault="00C5744E" w:rsidP="00C5744E">
            <w:pPr>
              <w:jc w:val="center"/>
              <w:rPr>
                <w:rFonts w:cs="David"/>
                <w:sz w:val="28"/>
                <w:szCs w:val="28"/>
                <w:rtl/>
              </w:rPr>
            </w:pPr>
            <w:r w:rsidRPr="00C5744E">
              <w:rPr>
                <w:rFonts w:cs="David" w:hint="cs"/>
                <w:sz w:val="28"/>
                <w:szCs w:val="28"/>
                <w:rtl/>
              </w:rPr>
              <w:t>7</w:t>
            </w:r>
          </w:p>
        </w:tc>
        <w:tc>
          <w:tcPr>
            <w:tcW w:w="1440" w:type="dxa"/>
          </w:tcPr>
          <w:p w:rsidR="00C5744E" w:rsidRPr="00C5744E" w:rsidRDefault="003C4EC8" w:rsidP="00C5744E">
            <w:pPr>
              <w:jc w:val="center"/>
              <w:rPr>
                <w:rFonts w:cs="David"/>
                <w:sz w:val="28"/>
                <w:szCs w:val="28"/>
              </w:rPr>
            </w:pPr>
            <w:r>
              <w:rPr>
                <w:rFonts w:cs="David"/>
                <w:sz w:val="28"/>
                <w:szCs w:val="28"/>
              </w:rPr>
              <w:t>45</w:t>
            </w:r>
          </w:p>
        </w:tc>
        <w:tc>
          <w:tcPr>
            <w:tcW w:w="1440" w:type="dxa"/>
          </w:tcPr>
          <w:p w:rsidR="00C5744E" w:rsidRPr="00C5744E" w:rsidRDefault="00C5744E" w:rsidP="00C5744E">
            <w:pPr>
              <w:jc w:val="center"/>
              <w:rPr>
                <w:rFonts w:cs="David"/>
                <w:sz w:val="28"/>
                <w:szCs w:val="28"/>
                <w:rtl/>
              </w:rPr>
            </w:pPr>
            <w:r w:rsidRPr="00C5744E">
              <w:rPr>
                <w:rFonts w:cs="David" w:hint="cs"/>
                <w:sz w:val="28"/>
                <w:szCs w:val="28"/>
                <w:rtl/>
              </w:rPr>
              <w:t>ורוד חלש</w:t>
            </w:r>
          </w:p>
        </w:tc>
        <w:tc>
          <w:tcPr>
            <w:tcW w:w="1260" w:type="dxa"/>
          </w:tcPr>
          <w:p w:rsidR="00C5744E" w:rsidRPr="00C5744E" w:rsidRDefault="00C5744E" w:rsidP="00C5744E">
            <w:pPr>
              <w:jc w:val="center"/>
              <w:rPr>
                <w:rFonts w:cs="David"/>
                <w:sz w:val="28"/>
                <w:szCs w:val="28"/>
                <w:rtl/>
              </w:rPr>
            </w:pPr>
            <w:r w:rsidRPr="00C5744E">
              <w:rPr>
                <w:rFonts w:cs="David" w:hint="cs"/>
                <w:sz w:val="28"/>
                <w:szCs w:val="28"/>
                <w:rtl/>
              </w:rPr>
              <w:t>3</w:t>
            </w:r>
          </w:p>
        </w:tc>
      </w:tr>
      <w:tr w:rsidR="00C5744E" w:rsidRPr="00C5744E" w:rsidTr="00163CE1">
        <w:trPr>
          <w:trHeight w:val="70"/>
        </w:trPr>
        <w:tc>
          <w:tcPr>
            <w:tcW w:w="1188" w:type="dxa"/>
          </w:tcPr>
          <w:p w:rsidR="00C5744E" w:rsidRPr="00C5744E" w:rsidRDefault="00C5744E" w:rsidP="00C5744E">
            <w:pPr>
              <w:jc w:val="center"/>
              <w:rPr>
                <w:rFonts w:cs="David"/>
                <w:sz w:val="28"/>
                <w:szCs w:val="28"/>
                <w:rtl/>
              </w:rPr>
            </w:pPr>
            <w:r w:rsidRPr="00C5744E">
              <w:rPr>
                <w:rFonts w:cs="David" w:hint="cs"/>
                <w:sz w:val="28"/>
                <w:szCs w:val="28"/>
                <w:rtl/>
              </w:rPr>
              <w:t>8</w:t>
            </w:r>
          </w:p>
        </w:tc>
        <w:tc>
          <w:tcPr>
            <w:tcW w:w="1440" w:type="dxa"/>
          </w:tcPr>
          <w:p w:rsidR="00C5744E" w:rsidRPr="00C5744E" w:rsidRDefault="00C5744E" w:rsidP="003C4EC8">
            <w:pPr>
              <w:jc w:val="center"/>
              <w:rPr>
                <w:rFonts w:cs="David"/>
                <w:sz w:val="28"/>
                <w:szCs w:val="28"/>
                <w:rtl/>
              </w:rPr>
            </w:pPr>
            <w:r w:rsidRPr="00C5744E">
              <w:rPr>
                <w:rFonts w:cs="David"/>
                <w:sz w:val="28"/>
                <w:szCs w:val="28"/>
              </w:rPr>
              <w:t>65</w:t>
            </w:r>
            <w:r>
              <w:rPr>
                <w:rFonts w:cs="David"/>
                <w:sz w:val="28"/>
                <w:szCs w:val="28"/>
              </w:rPr>
              <w:t>.1</w:t>
            </w:r>
          </w:p>
        </w:tc>
        <w:tc>
          <w:tcPr>
            <w:tcW w:w="1440" w:type="dxa"/>
          </w:tcPr>
          <w:p w:rsidR="00C5744E" w:rsidRPr="00C5744E" w:rsidRDefault="00C5744E" w:rsidP="00C5744E">
            <w:pPr>
              <w:jc w:val="center"/>
              <w:rPr>
                <w:rFonts w:cs="David"/>
                <w:sz w:val="28"/>
                <w:szCs w:val="28"/>
                <w:rtl/>
              </w:rPr>
            </w:pPr>
            <w:r w:rsidRPr="00C5744E">
              <w:rPr>
                <w:rFonts w:cs="David" w:hint="cs"/>
                <w:sz w:val="28"/>
                <w:szCs w:val="28"/>
                <w:rtl/>
              </w:rPr>
              <w:t>ורוד חלש</w:t>
            </w:r>
          </w:p>
        </w:tc>
        <w:tc>
          <w:tcPr>
            <w:tcW w:w="1260" w:type="dxa"/>
          </w:tcPr>
          <w:p w:rsidR="00C5744E" w:rsidRPr="00C5744E" w:rsidRDefault="00C5744E" w:rsidP="00C5744E">
            <w:pPr>
              <w:jc w:val="center"/>
              <w:rPr>
                <w:rFonts w:cs="David"/>
                <w:sz w:val="28"/>
                <w:szCs w:val="28"/>
                <w:rtl/>
              </w:rPr>
            </w:pPr>
            <w:r w:rsidRPr="00C5744E">
              <w:rPr>
                <w:rFonts w:cs="David" w:hint="cs"/>
                <w:sz w:val="28"/>
                <w:szCs w:val="28"/>
                <w:rtl/>
              </w:rPr>
              <w:t>3</w:t>
            </w:r>
          </w:p>
        </w:tc>
      </w:tr>
    </w:tbl>
    <w:p w:rsidR="00DA2075" w:rsidRPr="00DA2075" w:rsidRDefault="00DA2075" w:rsidP="00DA2075">
      <w:pPr>
        <w:tabs>
          <w:tab w:val="left" w:pos="386"/>
        </w:tabs>
        <w:spacing w:line="360" w:lineRule="auto"/>
        <w:rPr>
          <w:rFonts w:cs="David"/>
          <w:b/>
          <w:bCs/>
          <w:color w:val="FF0000"/>
          <w:sz w:val="32"/>
          <w:szCs w:val="32"/>
          <w:u w:val="single"/>
          <w:rtl/>
        </w:rPr>
      </w:pPr>
      <w:r w:rsidRPr="00DA2075">
        <w:rPr>
          <w:rFonts w:cs="David" w:hint="cs"/>
          <w:b/>
          <w:bCs/>
          <w:color w:val="FF0000"/>
          <w:sz w:val="32"/>
          <w:szCs w:val="32"/>
          <w:u w:val="single"/>
          <w:rtl/>
        </w:rPr>
        <w:t>גרף התוצאות:</w:t>
      </w:r>
      <w:r>
        <w:rPr>
          <w:rFonts w:cs="David" w:hint="cs"/>
          <w:b/>
          <w:bCs/>
          <w:color w:val="FF0000"/>
          <w:sz w:val="32"/>
          <w:szCs w:val="32"/>
          <w:u w:val="single"/>
          <w:rtl/>
        </w:rPr>
        <w:t xml:space="preserve"> </w:t>
      </w:r>
    </w:p>
    <w:p w:rsidR="00DA2075" w:rsidRPr="00DA2075" w:rsidRDefault="00DA2075" w:rsidP="00DA2075">
      <w:pPr>
        <w:tabs>
          <w:tab w:val="left" w:pos="386"/>
        </w:tabs>
        <w:spacing w:line="360" w:lineRule="auto"/>
        <w:jc w:val="center"/>
        <w:rPr>
          <w:rFonts w:cs="David"/>
          <w:b/>
          <w:bCs/>
          <w:color w:val="002060"/>
          <w:sz w:val="26"/>
          <w:szCs w:val="26"/>
          <w:rtl/>
        </w:rPr>
      </w:pPr>
      <w:r w:rsidRPr="00DA2075">
        <w:rPr>
          <w:rFonts w:cs="David" w:hint="cs"/>
          <w:b/>
          <w:bCs/>
          <w:color w:val="002060"/>
          <w:sz w:val="26"/>
          <w:szCs w:val="26"/>
          <w:rtl/>
        </w:rPr>
        <w:t>יכולת ספיחה ממוצעת של פחם פעיל אבקתי כפונקציה טמפרטורת החומר הנספח</w:t>
      </w:r>
    </w:p>
    <w:p w:rsidR="00DA2075" w:rsidRDefault="00DA2075" w:rsidP="00DA2075">
      <w:pPr>
        <w:tabs>
          <w:tab w:val="left" w:pos="386"/>
        </w:tabs>
        <w:spacing w:line="360" w:lineRule="auto"/>
        <w:ind w:left="720"/>
        <w:rPr>
          <w:sz w:val="28"/>
          <w:szCs w:val="28"/>
        </w:rPr>
      </w:pPr>
      <w:r>
        <w:rPr>
          <w:noProof/>
          <w:sz w:val="28"/>
          <w:szCs w:val="28"/>
          <w:rtl/>
        </w:rPr>
        <w:drawing>
          <wp:anchor distT="0" distB="0" distL="114300" distR="114300" simplePos="0" relativeHeight="251661312" behindDoc="0" locked="0" layoutInCell="1" allowOverlap="1">
            <wp:simplePos x="0" y="0"/>
            <wp:positionH relativeFrom="column">
              <wp:posOffset>457200</wp:posOffset>
            </wp:positionH>
            <wp:positionV relativeFrom="paragraph">
              <wp:posOffset>17780</wp:posOffset>
            </wp:positionV>
            <wp:extent cx="4343400" cy="2895600"/>
            <wp:effectExtent l="0" t="0" r="0" b="4445"/>
            <wp:wrapTight wrapText="bothSides">
              <wp:wrapPolygon edited="0">
                <wp:start x="3600" y="2477"/>
                <wp:lineTo x="3600" y="3150"/>
                <wp:lineTo x="4052" y="4277"/>
                <wp:lineTo x="2924" y="4500"/>
                <wp:lineTo x="2924" y="5400"/>
                <wp:lineTo x="4352" y="6077"/>
                <wp:lineTo x="3600" y="6636"/>
                <wp:lineTo x="3600" y="7427"/>
                <wp:lineTo x="4352" y="7877"/>
                <wp:lineTo x="2924" y="8886"/>
                <wp:lineTo x="2924" y="9677"/>
                <wp:lineTo x="4352" y="9677"/>
                <wp:lineTo x="3524" y="11136"/>
                <wp:lineTo x="3000" y="12827"/>
                <wp:lineTo x="2852" y="13164"/>
                <wp:lineTo x="3452" y="15077"/>
                <wp:lineTo x="3524" y="15527"/>
                <wp:lineTo x="4876" y="16877"/>
                <wp:lineTo x="5324" y="16877"/>
                <wp:lineTo x="4876" y="18000"/>
                <wp:lineTo x="4724" y="18564"/>
                <wp:lineTo x="4724" y="18900"/>
                <wp:lineTo x="5776" y="18900"/>
                <wp:lineTo x="11700" y="18900"/>
                <wp:lineTo x="18676" y="18677"/>
                <wp:lineTo x="21000" y="18227"/>
                <wp:lineTo x="21000" y="3150"/>
                <wp:lineTo x="16500" y="2700"/>
                <wp:lineTo x="4052" y="2477"/>
                <wp:lineTo x="3600" y="2477"/>
              </wp:wrapPolygon>
            </wp:wrapTight>
            <wp:docPr id="5" name="תרשים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DA2075" w:rsidRPr="00A066F2" w:rsidRDefault="00DA2075" w:rsidP="00DA2075">
      <w:pPr>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-4908550</wp:posOffset>
                </wp:positionH>
                <wp:positionV relativeFrom="paragraph">
                  <wp:posOffset>168275</wp:posOffset>
                </wp:positionV>
                <wp:extent cx="685800" cy="1143000"/>
                <wp:effectExtent l="0" t="0" r="0" b="4445"/>
                <wp:wrapSquare wrapText="bothSides"/>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2075" w:rsidRPr="00A066F2" w:rsidRDefault="00DA2075" w:rsidP="00DA2075">
                            <w:pPr>
                              <w:jc w:val="center"/>
                              <w:rPr>
                                <w:sz w:val="28"/>
                                <w:szCs w:val="28"/>
                              </w:rPr>
                            </w:pPr>
                            <w:r w:rsidRPr="00A066F2">
                              <w:rPr>
                                <w:rFonts w:hint="cs"/>
                                <w:sz w:val="28"/>
                                <w:szCs w:val="28"/>
                                <w:rtl/>
                              </w:rPr>
                              <w:t>יכולת הספיחה</w:t>
                            </w:r>
                            <w:r>
                              <w:rPr>
                                <w:rFonts w:hint="cs"/>
                                <w:sz w:val="28"/>
                                <w:szCs w:val="28"/>
                                <w:rtl/>
                              </w:rPr>
                              <w:t xml:space="preserve"> (1-3)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6" type="#_x0000_t202" style="position:absolute;left:0;text-align:left;margin-left:-386.5pt;margin-top:13.25pt;width:54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" stroked="f">
                <v:textbox style="layout-flow:vertical;mso-layout-flow-alt:bottom-to-top">
                  <w:txbxContent>
                    <w:p w:rsidR="00DA2075" w:rsidRPr="00A066F2" w:rsidRDefault="00DA2075" w:rsidP="00DA2075">
                      <w:pPr>
                        <w:jc w:val="center"/>
                        <w:rPr>
                          <w:sz w:val="28"/>
                          <w:szCs w:val="28"/>
                        </w:rPr>
                      </w:pPr>
                      <w:r w:rsidRPr="00A066F2">
                        <w:rPr>
                          <w:rFonts w:hint="cs"/>
                          <w:sz w:val="28"/>
                          <w:szCs w:val="28"/>
                          <w:rtl/>
                        </w:rPr>
                        <w:t>יכולת הספיחה</w:t>
                      </w:r>
                      <w:r>
                        <w:rPr>
                          <w:rFonts w:hint="cs"/>
                          <w:sz w:val="28"/>
                          <w:szCs w:val="28"/>
                          <w:rtl/>
                        </w:rPr>
                        <w:t xml:space="preserve"> (1-3)</w:t>
                      </w:r>
                    </w:p>
                  </w:txbxContent>
                </v:textbox>
                <w10:wrap type="square"/>
              </v:shape>
            </w:pict>
          </mc:Fallback>
        </mc:AlternateContent>
      </w:r>
    </w:p>
    <w:p w:rsidR="00DA2075" w:rsidRPr="00A066F2" w:rsidRDefault="00DA2075" w:rsidP="00DA2075">
      <w:pPr>
        <w:rPr>
          <w:sz w:val="28"/>
          <w:szCs w:val="28"/>
        </w:rPr>
      </w:pPr>
    </w:p>
    <w:p w:rsidR="00DA2075" w:rsidRPr="00A066F2" w:rsidRDefault="00DA2075" w:rsidP="00DA2075">
      <w:pPr>
        <w:rPr>
          <w:sz w:val="28"/>
          <w:szCs w:val="28"/>
        </w:rPr>
      </w:pPr>
    </w:p>
    <w:p w:rsidR="00DA2075" w:rsidRPr="00A066F2" w:rsidRDefault="00DA2075" w:rsidP="00DA2075">
      <w:pPr>
        <w:rPr>
          <w:sz w:val="28"/>
          <w:szCs w:val="28"/>
        </w:rPr>
      </w:pPr>
    </w:p>
    <w:p w:rsidR="00DA2075" w:rsidRPr="00A066F2" w:rsidRDefault="00DA2075" w:rsidP="00DA2075">
      <w:pPr>
        <w:rPr>
          <w:sz w:val="28"/>
          <w:szCs w:val="28"/>
        </w:rPr>
      </w:pPr>
    </w:p>
    <w:p w:rsidR="00DA2075" w:rsidRPr="00A066F2" w:rsidRDefault="00DA2075" w:rsidP="00DA2075">
      <w:pPr>
        <w:rPr>
          <w:sz w:val="28"/>
          <w:szCs w:val="28"/>
        </w:rPr>
      </w:pPr>
    </w:p>
    <w:p w:rsidR="00DA2075" w:rsidRDefault="00DA2075" w:rsidP="00DA2075">
      <w:pPr>
        <w:tabs>
          <w:tab w:val="left" w:pos="4620"/>
        </w:tabs>
        <w:jc w:val="center"/>
        <w:rPr>
          <w:sz w:val="28"/>
          <w:szCs w:val="28"/>
          <w:rtl/>
        </w:rPr>
      </w:pPr>
      <w:r>
        <w:rPr>
          <w:rFonts w:hint="cs"/>
          <w:sz w:val="28"/>
          <w:szCs w:val="28"/>
          <w:rtl/>
        </w:rPr>
        <w:t>טמפ' במעלות צלזיוס</w:t>
      </w:r>
    </w:p>
    <w:p w:rsidR="00DA2075" w:rsidRDefault="00DA2075" w:rsidP="00DA2075">
      <w:pPr>
        <w:tabs>
          <w:tab w:val="left" w:pos="4620"/>
        </w:tabs>
        <w:jc w:val="center"/>
        <w:rPr>
          <w:sz w:val="28"/>
          <w:szCs w:val="28"/>
          <w:rtl/>
        </w:rPr>
      </w:pPr>
    </w:p>
    <w:p w:rsidR="00DA2075" w:rsidRDefault="00DA2075" w:rsidP="00DA2075">
      <w:pPr>
        <w:rPr>
          <w:b/>
          <w:bCs/>
          <w:color w:val="FF0000"/>
          <w:sz w:val="28"/>
          <w:szCs w:val="28"/>
          <w:u w:val="single"/>
          <w:rtl/>
        </w:rPr>
      </w:pPr>
      <w:r w:rsidRPr="00DA2075">
        <w:rPr>
          <w:rFonts w:hint="cs"/>
          <w:b/>
          <w:bCs/>
          <w:color w:val="FF0000"/>
          <w:sz w:val="28"/>
          <w:szCs w:val="28"/>
          <w:u w:val="single"/>
          <w:rtl/>
        </w:rPr>
        <w:lastRenderedPageBreak/>
        <w:t>הסבר הגרף:</w:t>
      </w:r>
    </w:p>
    <w:p w:rsidR="00DA2075" w:rsidRDefault="00DA2075" w:rsidP="00DA2075">
      <w:pPr>
        <w:spacing w:line="360" w:lineRule="auto"/>
        <w:jc w:val="both"/>
        <w:rPr>
          <w:rFonts w:cs="David"/>
          <w:b/>
          <w:bCs/>
          <w:sz w:val="24"/>
          <w:szCs w:val="24"/>
          <w:rtl/>
        </w:rPr>
      </w:pPr>
      <w:r>
        <w:rPr>
          <w:rFonts w:cs="David" w:hint="cs"/>
          <w:b/>
          <w:bCs/>
          <w:sz w:val="24"/>
          <w:szCs w:val="24"/>
          <w:rtl/>
        </w:rPr>
        <w:t>ציר ה-</w:t>
      </w:r>
      <w:r>
        <w:rPr>
          <w:rFonts w:cs="David"/>
          <w:b/>
          <w:bCs/>
          <w:sz w:val="24"/>
          <w:szCs w:val="24"/>
        </w:rPr>
        <w:t xml:space="preserve">X </w:t>
      </w:r>
      <w:r>
        <w:rPr>
          <w:rFonts w:cs="David" w:hint="cs"/>
          <w:b/>
          <w:bCs/>
          <w:sz w:val="24"/>
          <w:szCs w:val="24"/>
          <w:rtl/>
        </w:rPr>
        <w:t xml:space="preserve"> מצביעה על המשתנה הבלתי תלוי ומהווה את צבע </w:t>
      </w:r>
      <w:proofErr w:type="spellStart"/>
      <w:r>
        <w:rPr>
          <w:rFonts w:cs="David" w:hint="cs"/>
          <w:b/>
          <w:bCs/>
          <w:sz w:val="24"/>
          <w:szCs w:val="24"/>
          <w:rtl/>
        </w:rPr>
        <w:t>התנסין</w:t>
      </w:r>
      <w:proofErr w:type="spellEnd"/>
      <w:r>
        <w:rPr>
          <w:rFonts w:cs="David" w:hint="cs"/>
          <w:b/>
          <w:bCs/>
          <w:sz w:val="24"/>
          <w:szCs w:val="24"/>
          <w:rtl/>
        </w:rPr>
        <w:t xml:space="preserve"> בטמפרטורות שונות ואילו ציר ה-</w:t>
      </w:r>
      <w:r>
        <w:rPr>
          <w:rFonts w:cs="David"/>
          <w:b/>
          <w:bCs/>
          <w:sz w:val="24"/>
          <w:szCs w:val="24"/>
        </w:rPr>
        <w:t xml:space="preserve">Y </w:t>
      </w:r>
      <w:r>
        <w:rPr>
          <w:rFonts w:cs="David" w:hint="cs"/>
          <w:b/>
          <w:bCs/>
          <w:sz w:val="24"/>
          <w:szCs w:val="24"/>
          <w:rtl/>
        </w:rPr>
        <w:t xml:space="preserve"> מיצג את המשתנה התלוי ומהווה את יכולת הספיחה הממוצעת. בגרף ניתן לראות את הפחם פעיל אבקתי שהוא החומר הסופח צבע מאכל זהה בטמפרטורות שונות ויכולת הספיחה בינונית.</w:t>
      </w:r>
    </w:p>
    <w:p w:rsidR="00DA2075" w:rsidRDefault="00DA2075" w:rsidP="00DA2075">
      <w:pPr>
        <w:spacing w:line="360" w:lineRule="auto"/>
        <w:jc w:val="both"/>
        <w:rPr>
          <w:rFonts w:cs="David"/>
          <w:b/>
          <w:bCs/>
          <w:color w:val="FF0000"/>
          <w:sz w:val="24"/>
          <w:szCs w:val="24"/>
          <w:u w:val="single"/>
          <w:rtl/>
        </w:rPr>
      </w:pPr>
      <w:r w:rsidRPr="00DA2075">
        <w:rPr>
          <w:rFonts w:cs="David" w:hint="cs"/>
          <w:b/>
          <w:bCs/>
          <w:color w:val="FF0000"/>
          <w:sz w:val="24"/>
          <w:szCs w:val="24"/>
          <w:u w:val="single"/>
          <w:rtl/>
        </w:rPr>
        <w:t>דיון בתוצאות:</w:t>
      </w:r>
    </w:p>
    <w:p w:rsidR="00DA2075" w:rsidRDefault="00DA2075" w:rsidP="00DA2075">
      <w:pPr>
        <w:spacing w:line="360" w:lineRule="auto"/>
        <w:jc w:val="both"/>
        <w:rPr>
          <w:rFonts w:cs="David"/>
          <w:b/>
          <w:bCs/>
          <w:sz w:val="24"/>
          <w:szCs w:val="24"/>
          <w:rtl/>
        </w:rPr>
      </w:pPr>
      <w:r>
        <w:rPr>
          <w:rFonts w:cs="David" w:hint="cs"/>
          <w:b/>
          <w:bCs/>
          <w:sz w:val="24"/>
          <w:szCs w:val="24"/>
          <w:rtl/>
        </w:rPr>
        <w:t xml:space="preserve">על פי התוצאות ניתן לראות כי השערתנו הייתה לא נכונה לעניין השפעת הטמפרטורה על יכולת הספיחה. </w:t>
      </w:r>
      <w:r w:rsidR="006C1F0D">
        <w:rPr>
          <w:rFonts w:cs="David" w:hint="cs"/>
          <w:b/>
          <w:bCs/>
          <w:sz w:val="24"/>
          <w:szCs w:val="24"/>
          <w:rtl/>
        </w:rPr>
        <w:t>הסבר לתוצאות ניתן להסביר כי הטמפרטורה משפיעה אך ורק על התגובה הכימית ובניסוי שערכנו איתן לראות כי אין תגובה כימית אלא רק ספיחה, שתלויה בשטח הפנים של פחם פעיל אבקתי ומאחר ושמנו אותה כמות של פחם בכל המבחנות התוצאות היו זהות. יכול להיות מצב שהטמפרטורה תשפיע על זמן הספיחה על פני פחם פעיל אך על מנת לבדוק תוצאה זו יש לערוך ניסוי נוסף.</w:t>
      </w:r>
    </w:p>
    <w:p w:rsidR="006C1F0D" w:rsidRDefault="006C1F0D" w:rsidP="00DA2075">
      <w:pPr>
        <w:spacing w:line="360" w:lineRule="auto"/>
        <w:jc w:val="both"/>
        <w:rPr>
          <w:rFonts w:cs="David"/>
          <w:b/>
          <w:bCs/>
          <w:color w:val="FF0000"/>
          <w:sz w:val="24"/>
          <w:szCs w:val="24"/>
          <w:u w:val="single"/>
          <w:rtl/>
        </w:rPr>
      </w:pPr>
      <w:r w:rsidRPr="006C1F0D">
        <w:rPr>
          <w:rFonts w:cs="David" w:hint="cs"/>
          <w:b/>
          <w:bCs/>
          <w:color w:val="FF0000"/>
          <w:sz w:val="24"/>
          <w:szCs w:val="24"/>
          <w:u w:val="single"/>
          <w:rtl/>
        </w:rPr>
        <w:t>מסקנה:</w:t>
      </w:r>
    </w:p>
    <w:p w:rsidR="00DA2075" w:rsidRDefault="006C1F0D" w:rsidP="006C1F0D">
      <w:pPr>
        <w:spacing w:line="360" w:lineRule="auto"/>
        <w:jc w:val="both"/>
        <w:rPr>
          <w:rFonts w:cs="David"/>
          <w:b/>
          <w:bCs/>
          <w:sz w:val="24"/>
          <w:szCs w:val="24"/>
          <w:rtl/>
        </w:rPr>
      </w:pPr>
      <w:r w:rsidRPr="006C1F0D">
        <w:rPr>
          <w:rFonts w:cs="David" w:hint="cs"/>
          <w:b/>
          <w:bCs/>
          <w:sz w:val="24"/>
          <w:szCs w:val="24"/>
          <w:rtl/>
        </w:rPr>
        <w:t xml:space="preserve">ניתן </w:t>
      </w:r>
      <w:r>
        <w:rPr>
          <w:rFonts w:cs="David" w:hint="cs"/>
          <w:b/>
          <w:bCs/>
          <w:sz w:val="24"/>
          <w:szCs w:val="24"/>
          <w:rtl/>
        </w:rPr>
        <w:t>להסיק כי לטמפרטורה אין השפעה על יכולת הספיחה. כמו כן, מהניסוי המקדים גילנו כי לשטח הפנים יש השפעה על יכולת הספיחה. לכן, אנו מסיקים שלפחם פעיל בצורה אבקה בעל שטח פנים רחב יותר תהא יכולת ספיחה טובה יותר לעומת פחם פעיל גרגירי.</w:t>
      </w:r>
    </w:p>
    <w:p w:rsidR="00EC7CBB" w:rsidRDefault="00EC7CBB" w:rsidP="00EC7CBB">
      <w:pPr>
        <w:spacing w:line="360" w:lineRule="auto"/>
        <w:rPr>
          <w:rFonts w:cs="David"/>
          <w:b/>
          <w:bCs/>
          <w:sz w:val="24"/>
          <w:szCs w:val="24"/>
        </w:rPr>
      </w:pPr>
      <w:r>
        <w:rPr>
          <w:rFonts w:cs="David" w:hint="cs"/>
          <w:b/>
          <w:bCs/>
          <w:color w:val="002060"/>
          <w:sz w:val="24"/>
          <w:szCs w:val="24"/>
          <w:rtl/>
        </w:rPr>
        <w:t>תוקף מסקנות:</w:t>
      </w:r>
      <w:r>
        <w:rPr>
          <w:rFonts w:cs="David" w:hint="cs"/>
          <w:b/>
          <w:bCs/>
          <w:rtl/>
        </w:rPr>
        <w:t xml:space="preserve"> </w:t>
      </w:r>
      <w:r>
        <w:rPr>
          <w:rFonts w:cs="David" w:hint="cs"/>
          <w:b/>
          <w:bCs/>
          <w:sz w:val="24"/>
          <w:szCs w:val="24"/>
          <w:rtl/>
        </w:rPr>
        <w:t>תלוי בטווח המדידות שבהן נעשתה הבדיקה ככל שנרחיב את טווח המדידות המסקנות כבר לא תהיינה תקפות.</w:t>
      </w:r>
    </w:p>
    <w:p w:rsidR="006C1F0D" w:rsidRDefault="006C1F0D" w:rsidP="006C1F0D">
      <w:pPr>
        <w:spacing w:line="360" w:lineRule="auto"/>
        <w:jc w:val="both"/>
        <w:rPr>
          <w:rFonts w:cs="David"/>
          <w:b/>
          <w:bCs/>
          <w:color w:val="FF0000"/>
          <w:sz w:val="24"/>
          <w:szCs w:val="24"/>
          <w:rtl/>
        </w:rPr>
      </w:pPr>
      <w:r w:rsidRPr="006C1F0D">
        <w:rPr>
          <w:rFonts w:cs="David" w:hint="cs"/>
          <w:b/>
          <w:bCs/>
          <w:color w:val="FF0000"/>
          <w:sz w:val="24"/>
          <w:szCs w:val="24"/>
          <w:u w:val="single"/>
          <w:rtl/>
        </w:rPr>
        <w:t>דיון מסכם:</w:t>
      </w:r>
    </w:p>
    <w:p w:rsidR="006C1F0D" w:rsidRPr="006C1F0D" w:rsidRDefault="006C1F0D" w:rsidP="006C1F0D">
      <w:pPr>
        <w:spacing w:line="360" w:lineRule="auto"/>
        <w:jc w:val="both"/>
        <w:rPr>
          <w:rFonts w:cs="David"/>
          <w:b/>
          <w:bCs/>
          <w:sz w:val="24"/>
          <w:szCs w:val="24"/>
          <w:rtl/>
        </w:rPr>
      </w:pPr>
      <w:r>
        <w:rPr>
          <w:rFonts w:cs="David" w:hint="cs"/>
          <w:b/>
          <w:bCs/>
          <w:sz w:val="24"/>
          <w:szCs w:val="24"/>
          <w:rtl/>
        </w:rPr>
        <w:t xml:space="preserve">ניתן לראות כי </w:t>
      </w:r>
      <w:r w:rsidRPr="006C1F0D">
        <w:rPr>
          <w:rFonts w:cs="David" w:hint="cs"/>
          <w:b/>
          <w:bCs/>
          <w:sz w:val="24"/>
          <w:szCs w:val="24"/>
          <w:rtl/>
        </w:rPr>
        <w:t>התוצאות</w:t>
      </w:r>
      <w:r>
        <w:rPr>
          <w:rFonts w:cs="David" w:hint="cs"/>
          <w:b/>
          <w:bCs/>
          <w:sz w:val="24"/>
          <w:szCs w:val="24"/>
          <w:rtl/>
        </w:rPr>
        <w:t xml:space="preserve"> הניסוי שערכנו נמצאות בתחום מסוים של מדידות ולתנאים שהיו קיימים בזמן הניסוי, לכן מסקנות הניסוי נכונות רק בתחום התוצאות שהתקבלו. יכולה להיות סיטואציה כי בתנאים אחרים ובתחומים אחרים של מדידות יכולנו להגיע למסקנות אחרות.</w:t>
      </w:r>
    </w:p>
    <w:p w:rsidR="006C1F0D" w:rsidRDefault="006C1F0D" w:rsidP="006C1F0D">
      <w:pPr>
        <w:spacing w:line="360" w:lineRule="auto"/>
        <w:jc w:val="both"/>
        <w:rPr>
          <w:rFonts w:cs="David"/>
          <w:b/>
          <w:bCs/>
          <w:color w:val="FF0000"/>
          <w:sz w:val="24"/>
          <w:szCs w:val="24"/>
          <w:u w:val="single"/>
          <w:rtl/>
        </w:rPr>
      </w:pPr>
      <w:r w:rsidRPr="006C1F0D">
        <w:rPr>
          <w:rFonts w:cs="David" w:hint="cs"/>
          <w:b/>
          <w:bCs/>
          <w:color w:val="FF0000"/>
          <w:sz w:val="24"/>
          <w:szCs w:val="24"/>
          <w:u w:val="single"/>
          <w:rtl/>
        </w:rPr>
        <w:t>הגורמים שעלולים לגרום לאי דיוק בניסוי:</w:t>
      </w:r>
    </w:p>
    <w:p w:rsidR="006C1F0D" w:rsidRDefault="006C1F0D" w:rsidP="006C1F0D">
      <w:pPr>
        <w:spacing w:line="360" w:lineRule="auto"/>
        <w:ind w:left="720" w:hanging="720"/>
        <w:jc w:val="both"/>
        <w:rPr>
          <w:rFonts w:cs="David"/>
          <w:b/>
          <w:bCs/>
          <w:sz w:val="24"/>
          <w:szCs w:val="24"/>
          <w:rtl/>
        </w:rPr>
      </w:pPr>
      <w:r w:rsidRPr="006C1F0D">
        <w:rPr>
          <w:rFonts w:cs="David" w:hint="cs"/>
          <w:b/>
          <w:bCs/>
          <w:sz w:val="24"/>
          <w:szCs w:val="24"/>
          <w:rtl/>
        </w:rPr>
        <w:t>1.</w:t>
      </w:r>
      <w:r w:rsidRPr="006C1F0D">
        <w:rPr>
          <w:rFonts w:cs="David" w:hint="cs"/>
          <w:b/>
          <w:bCs/>
          <w:sz w:val="24"/>
          <w:szCs w:val="24"/>
          <w:rtl/>
        </w:rPr>
        <w:tab/>
      </w:r>
      <w:r>
        <w:rPr>
          <w:rFonts w:cs="David" w:hint="cs"/>
          <w:b/>
          <w:bCs/>
          <w:sz w:val="24"/>
          <w:szCs w:val="24"/>
          <w:rtl/>
        </w:rPr>
        <w:t>משך השריית המבחנות, יכול להיות כי השרנו את המבחנות יותר או פחות זמן ממה שהיינו אמורים להשרות.</w:t>
      </w:r>
    </w:p>
    <w:p w:rsidR="006C1F0D" w:rsidRDefault="006C1F0D" w:rsidP="006C1F0D">
      <w:pPr>
        <w:spacing w:line="360" w:lineRule="auto"/>
        <w:ind w:left="720" w:hanging="720"/>
        <w:jc w:val="both"/>
        <w:rPr>
          <w:rFonts w:cs="David"/>
          <w:b/>
          <w:bCs/>
          <w:sz w:val="24"/>
          <w:szCs w:val="24"/>
          <w:rtl/>
        </w:rPr>
      </w:pPr>
      <w:r>
        <w:rPr>
          <w:rFonts w:cs="David" w:hint="cs"/>
          <w:b/>
          <w:bCs/>
          <w:sz w:val="24"/>
          <w:szCs w:val="24"/>
          <w:rtl/>
        </w:rPr>
        <w:t>2.</w:t>
      </w:r>
      <w:r>
        <w:rPr>
          <w:rFonts w:cs="David" w:hint="cs"/>
          <w:b/>
          <w:bCs/>
          <w:sz w:val="24"/>
          <w:szCs w:val="24"/>
          <w:rtl/>
        </w:rPr>
        <w:tab/>
        <w:t>שימוש בכלים מתאימים, יכול להיות כי השתמשנו בכלים שיכלו לייצור תוצאות שונות כגון: אמבטיה, או במקפיא, דבר זה עלול לגרום לסטייה בתוצאות הניסוי.</w:t>
      </w:r>
    </w:p>
    <w:p w:rsidR="006C1F0D" w:rsidRDefault="006C1F0D" w:rsidP="006C1F0D">
      <w:pPr>
        <w:spacing w:line="360" w:lineRule="auto"/>
        <w:ind w:left="720" w:hanging="720"/>
        <w:jc w:val="both"/>
        <w:rPr>
          <w:rFonts w:cs="David"/>
          <w:b/>
          <w:bCs/>
          <w:sz w:val="24"/>
          <w:szCs w:val="24"/>
          <w:rtl/>
        </w:rPr>
      </w:pPr>
      <w:r>
        <w:rPr>
          <w:rFonts w:cs="David" w:hint="cs"/>
          <w:b/>
          <w:bCs/>
          <w:sz w:val="24"/>
          <w:szCs w:val="24"/>
          <w:rtl/>
        </w:rPr>
        <w:t>3.</w:t>
      </w:r>
      <w:r>
        <w:rPr>
          <w:rFonts w:cs="David" w:hint="cs"/>
          <w:b/>
          <w:bCs/>
          <w:sz w:val="24"/>
          <w:szCs w:val="24"/>
          <w:rtl/>
        </w:rPr>
        <w:tab/>
        <w:t>לא מדדנו במכשיר מדויק לבדיקת הספיחה אלא רק על פי מה שראינו בעייננו.</w:t>
      </w:r>
    </w:p>
    <w:p w:rsidR="00EC7CBB" w:rsidRDefault="00EC7CBB" w:rsidP="006C1F0D">
      <w:pPr>
        <w:spacing w:line="360" w:lineRule="auto"/>
        <w:ind w:left="720" w:hanging="720"/>
        <w:jc w:val="both"/>
        <w:rPr>
          <w:rFonts w:cs="David"/>
          <w:b/>
          <w:bCs/>
          <w:color w:val="FF0000"/>
          <w:sz w:val="24"/>
          <w:szCs w:val="24"/>
          <w:u w:val="single"/>
          <w:rtl/>
        </w:rPr>
      </w:pPr>
    </w:p>
    <w:p w:rsidR="00EC7CBB" w:rsidRDefault="00EC7CBB" w:rsidP="006C1F0D">
      <w:pPr>
        <w:spacing w:line="360" w:lineRule="auto"/>
        <w:ind w:left="720" w:hanging="720"/>
        <w:jc w:val="both"/>
        <w:rPr>
          <w:rFonts w:cs="David"/>
          <w:b/>
          <w:bCs/>
          <w:color w:val="FF0000"/>
          <w:sz w:val="24"/>
          <w:szCs w:val="24"/>
          <w:u w:val="single"/>
          <w:rtl/>
        </w:rPr>
      </w:pPr>
    </w:p>
    <w:p w:rsidR="006C1F0D" w:rsidRDefault="006C1F0D" w:rsidP="006C1F0D">
      <w:pPr>
        <w:spacing w:line="360" w:lineRule="auto"/>
        <w:ind w:left="720" w:hanging="720"/>
        <w:jc w:val="both"/>
        <w:rPr>
          <w:rFonts w:cs="David"/>
          <w:b/>
          <w:bCs/>
          <w:color w:val="FF0000"/>
          <w:sz w:val="24"/>
          <w:szCs w:val="24"/>
          <w:u w:val="single"/>
          <w:rtl/>
        </w:rPr>
      </w:pPr>
      <w:r w:rsidRPr="006C1F0D">
        <w:rPr>
          <w:rFonts w:cs="David" w:hint="cs"/>
          <w:b/>
          <w:bCs/>
          <w:color w:val="FF0000"/>
          <w:sz w:val="24"/>
          <w:szCs w:val="24"/>
          <w:u w:val="single"/>
          <w:rtl/>
        </w:rPr>
        <w:lastRenderedPageBreak/>
        <w:t>הצעות לשיפור הניסוי:</w:t>
      </w:r>
    </w:p>
    <w:p w:rsidR="00915D42" w:rsidRDefault="006C1F0D" w:rsidP="00915D42">
      <w:pPr>
        <w:spacing w:line="360" w:lineRule="auto"/>
        <w:jc w:val="both"/>
        <w:rPr>
          <w:sz w:val="28"/>
          <w:szCs w:val="28"/>
          <w:u w:val="single"/>
          <w:rtl/>
        </w:rPr>
      </w:pPr>
      <w:r w:rsidRPr="006C1F0D">
        <w:rPr>
          <w:rFonts w:cs="David" w:hint="cs"/>
          <w:b/>
          <w:bCs/>
          <w:sz w:val="24"/>
          <w:szCs w:val="24"/>
          <w:rtl/>
        </w:rPr>
        <w:t xml:space="preserve">כדי </w:t>
      </w:r>
      <w:r>
        <w:rPr>
          <w:rFonts w:cs="David" w:hint="cs"/>
          <w:b/>
          <w:bCs/>
          <w:sz w:val="24"/>
          <w:szCs w:val="24"/>
          <w:rtl/>
        </w:rPr>
        <w:t>שנוכל לדייק בתוצאות של שינוי הצבע, יכולנו לראות דרך מיקרוסקופ ולראות אם יש שוני קל בעזרת</w:t>
      </w:r>
      <w:r>
        <w:rPr>
          <w:rFonts w:hint="cs"/>
          <w:sz w:val="28"/>
          <w:szCs w:val="28"/>
          <w:rtl/>
        </w:rPr>
        <w:t xml:space="preserve"> </w:t>
      </w:r>
      <w:r w:rsidRPr="006C1F0D">
        <w:rPr>
          <w:rFonts w:cs="David" w:hint="cs"/>
          <w:b/>
          <w:bCs/>
          <w:sz w:val="24"/>
          <w:szCs w:val="24"/>
          <w:rtl/>
        </w:rPr>
        <w:t>שימוש בטמפרטורות שונות.</w:t>
      </w:r>
      <w:r w:rsidR="00915D42">
        <w:rPr>
          <w:rFonts w:cs="David" w:hint="cs"/>
          <w:b/>
          <w:bCs/>
          <w:sz w:val="24"/>
          <w:szCs w:val="24"/>
          <w:rtl/>
        </w:rPr>
        <w:t xml:space="preserve"> כמו כן יכולנו להשתמש במכשיר משוכלל כמו </w:t>
      </w:r>
      <w:proofErr w:type="spellStart"/>
      <w:r w:rsidR="00915D42">
        <w:rPr>
          <w:rFonts w:cs="David" w:hint="cs"/>
          <w:b/>
          <w:bCs/>
          <w:sz w:val="24"/>
          <w:szCs w:val="24"/>
          <w:rtl/>
        </w:rPr>
        <w:t>ספקטרופוטומתר</w:t>
      </w:r>
      <w:proofErr w:type="spellEnd"/>
      <w:r w:rsidR="00915D42">
        <w:rPr>
          <w:rFonts w:cs="David" w:hint="cs"/>
          <w:b/>
          <w:bCs/>
          <w:sz w:val="24"/>
          <w:szCs w:val="24"/>
          <w:rtl/>
        </w:rPr>
        <w:t>.</w:t>
      </w:r>
    </w:p>
    <w:p w:rsidR="006C1F0D" w:rsidRDefault="006C1F0D" w:rsidP="00915D42">
      <w:pPr>
        <w:spacing w:line="360" w:lineRule="auto"/>
        <w:jc w:val="both"/>
        <w:rPr>
          <w:rFonts w:cs="David"/>
          <w:b/>
          <w:bCs/>
          <w:color w:val="FF0000"/>
          <w:sz w:val="24"/>
          <w:szCs w:val="24"/>
          <w:rtl/>
        </w:rPr>
      </w:pPr>
      <w:r w:rsidRPr="00915D42">
        <w:rPr>
          <w:rFonts w:cs="David" w:hint="cs"/>
          <w:b/>
          <w:bCs/>
          <w:color w:val="FF0000"/>
          <w:sz w:val="24"/>
          <w:szCs w:val="24"/>
          <w:u w:val="single"/>
          <w:rtl/>
        </w:rPr>
        <w:t>סיכום:</w:t>
      </w:r>
    </w:p>
    <w:p w:rsidR="00915D42" w:rsidRDefault="00915D42" w:rsidP="00915D42">
      <w:pPr>
        <w:spacing w:line="360" w:lineRule="auto"/>
        <w:jc w:val="both"/>
        <w:rPr>
          <w:rFonts w:cs="David"/>
          <w:b/>
          <w:bCs/>
          <w:sz w:val="24"/>
          <w:szCs w:val="24"/>
          <w:rtl/>
        </w:rPr>
      </w:pPr>
      <w:r>
        <w:rPr>
          <w:rFonts w:cs="David" w:hint="cs"/>
          <w:b/>
          <w:bCs/>
          <w:sz w:val="24"/>
          <w:szCs w:val="24"/>
          <w:rtl/>
        </w:rPr>
        <w:t xml:space="preserve">כשערכנו את הניסוי רצינו לבדוק מה היא השפעת הטמפרטורה על יכולת הספיחה של  פחם פעיל אבקתי, ונוכחנו לגלות כי תוצאות הניסוי לא תאמו את השערתנו. </w:t>
      </w:r>
    </w:p>
    <w:p w:rsidR="003C4EC8" w:rsidRPr="003C4EC8" w:rsidRDefault="003C4EC8" w:rsidP="00915D42">
      <w:pPr>
        <w:spacing w:line="360" w:lineRule="auto"/>
        <w:jc w:val="both"/>
        <w:rPr>
          <w:rFonts w:cs="David"/>
          <w:b/>
          <w:bCs/>
          <w:color w:val="1F497D" w:themeColor="text2"/>
          <w:sz w:val="28"/>
          <w:szCs w:val="28"/>
          <w:rtl/>
        </w:rPr>
      </w:pPr>
      <w:r w:rsidRPr="003C4EC8">
        <w:rPr>
          <w:rFonts w:cs="David" w:hint="cs"/>
          <w:b/>
          <w:bCs/>
          <w:color w:val="FF0000"/>
          <w:sz w:val="28"/>
          <w:szCs w:val="28"/>
          <w:rtl/>
        </w:rPr>
        <w:t xml:space="preserve">שאלה נוספת היכולה להישאל היא </w:t>
      </w:r>
      <w:r>
        <w:rPr>
          <w:rFonts w:cs="David" w:hint="cs"/>
          <w:b/>
          <w:bCs/>
          <w:color w:val="FF0000"/>
          <w:sz w:val="28"/>
          <w:szCs w:val="28"/>
          <w:rtl/>
        </w:rPr>
        <w:t xml:space="preserve">- </w:t>
      </w:r>
      <w:r w:rsidRPr="003C4EC8">
        <w:rPr>
          <w:rFonts w:cs="David" w:hint="cs"/>
          <w:b/>
          <w:bCs/>
          <w:color w:val="1F497D" w:themeColor="text2"/>
          <w:sz w:val="28"/>
          <w:szCs w:val="28"/>
          <w:rtl/>
        </w:rPr>
        <w:t>כיצד זמן הספיחה משפיע על יכולת הספיחה על פני פחם פעיל?</w:t>
      </w:r>
    </w:p>
    <w:p w:rsidR="003C4EC8" w:rsidRPr="00915D42" w:rsidRDefault="003C4EC8" w:rsidP="00915D42">
      <w:pPr>
        <w:spacing w:line="360" w:lineRule="auto"/>
        <w:jc w:val="both"/>
        <w:rPr>
          <w:rFonts w:cs="David"/>
          <w:b/>
          <w:bCs/>
          <w:sz w:val="24"/>
          <w:szCs w:val="24"/>
        </w:rPr>
      </w:pPr>
    </w:p>
    <w:p w:rsidR="006C1F0D" w:rsidRPr="00915D42" w:rsidRDefault="006C1F0D" w:rsidP="00915D42">
      <w:pPr>
        <w:tabs>
          <w:tab w:val="left" w:pos="4620"/>
        </w:tabs>
        <w:spacing w:after="0" w:line="360" w:lineRule="auto"/>
        <w:rPr>
          <w:rFonts w:cs="David"/>
          <w:b/>
          <w:bCs/>
          <w:color w:val="FF0000"/>
          <w:sz w:val="32"/>
          <w:szCs w:val="32"/>
        </w:rPr>
      </w:pPr>
      <w:proofErr w:type="spellStart"/>
      <w:r w:rsidRPr="00915D42">
        <w:rPr>
          <w:rFonts w:cs="David" w:hint="cs"/>
          <w:b/>
          <w:bCs/>
          <w:color w:val="FF0000"/>
          <w:sz w:val="32"/>
          <w:szCs w:val="32"/>
          <w:rtl/>
        </w:rPr>
        <w:t>בביליוגרפיה</w:t>
      </w:r>
      <w:proofErr w:type="spellEnd"/>
      <w:r w:rsidRPr="00915D42">
        <w:rPr>
          <w:rFonts w:cs="David" w:hint="cs"/>
          <w:b/>
          <w:bCs/>
          <w:color w:val="FF0000"/>
          <w:sz w:val="32"/>
          <w:szCs w:val="32"/>
          <w:rtl/>
        </w:rPr>
        <w:t>:</w:t>
      </w:r>
    </w:p>
    <w:p w:rsidR="006C1F0D" w:rsidRPr="00915D42" w:rsidRDefault="006C1F0D" w:rsidP="006C1F0D">
      <w:pPr>
        <w:tabs>
          <w:tab w:val="left" w:pos="4620"/>
        </w:tabs>
        <w:spacing w:line="360" w:lineRule="auto"/>
        <w:rPr>
          <w:rFonts w:cs="David"/>
          <w:b/>
          <w:bCs/>
          <w:sz w:val="24"/>
          <w:szCs w:val="24"/>
        </w:rPr>
      </w:pPr>
      <w:r w:rsidRPr="00915D42">
        <w:rPr>
          <w:rFonts w:cs="David" w:hint="cs"/>
          <w:b/>
          <w:bCs/>
          <w:sz w:val="24"/>
          <w:szCs w:val="24"/>
          <w:rtl/>
        </w:rPr>
        <w:t xml:space="preserve">ויקיפדיה: </w:t>
      </w:r>
      <w:hyperlink r:id="rId12" w:history="1">
        <w:r w:rsidRPr="00915D42">
          <w:rPr>
            <w:rStyle w:val="Hyperlink"/>
            <w:rFonts w:cs="David"/>
            <w:b/>
            <w:bCs/>
            <w:sz w:val="24"/>
            <w:szCs w:val="24"/>
          </w:rPr>
          <w:t>http://he.wikipedia.ordg</w:t>
        </w:r>
      </w:hyperlink>
    </w:p>
    <w:p w:rsidR="006C1F0D" w:rsidRPr="00915D42" w:rsidRDefault="006C1F0D" w:rsidP="006C1F0D">
      <w:pPr>
        <w:tabs>
          <w:tab w:val="left" w:pos="4620"/>
        </w:tabs>
        <w:spacing w:line="360" w:lineRule="auto"/>
        <w:rPr>
          <w:rFonts w:cs="David"/>
          <w:b/>
          <w:bCs/>
          <w:sz w:val="24"/>
          <w:szCs w:val="24"/>
        </w:rPr>
      </w:pPr>
      <w:r w:rsidRPr="00915D42">
        <w:rPr>
          <w:rFonts w:cs="David" w:hint="cs"/>
          <w:b/>
          <w:bCs/>
          <w:sz w:val="24"/>
          <w:szCs w:val="24"/>
          <w:rtl/>
        </w:rPr>
        <w:t>מכון ויצמן למדע</w:t>
      </w:r>
      <w:r w:rsidRPr="00915D42">
        <w:rPr>
          <w:rFonts w:cs="David" w:hint="cs"/>
          <w:b/>
          <w:bCs/>
          <w:color w:val="0000FF"/>
          <w:sz w:val="24"/>
          <w:szCs w:val="24"/>
          <w:rtl/>
        </w:rPr>
        <w:t xml:space="preserve">: </w:t>
      </w:r>
      <w:r w:rsidRPr="00915D42">
        <w:rPr>
          <w:rFonts w:cs="David"/>
          <w:b/>
          <w:bCs/>
          <w:color w:val="0000FF"/>
          <w:sz w:val="24"/>
          <w:szCs w:val="24"/>
        </w:rPr>
        <w:t>httpl</w:t>
      </w:r>
      <w:r w:rsidRPr="00915D42">
        <w:rPr>
          <w:rFonts w:cs="David"/>
          <w:b/>
          <w:bCs/>
          <w:color w:val="0000FF"/>
          <w:sz w:val="24"/>
          <w:szCs w:val="24"/>
          <w:u w:val="single"/>
        </w:rPr>
        <w:t>://weizmann.ac.il/</w:t>
      </w:r>
    </w:p>
    <w:p w:rsidR="006C1F0D" w:rsidRPr="00915D42" w:rsidRDefault="006C1F0D" w:rsidP="006C1F0D">
      <w:pPr>
        <w:tabs>
          <w:tab w:val="left" w:pos="4620"/>
        </w:tabs>
        <w:spacing w:line="360" w:lineRule="auto"/>
        <w:rPr>
          <w:rFonts w:cs="David"/>
          <w:b/>
          <w:bCs/>
          <w:sz w:val="24"/>
          <w:szCs w:val="24"/>
          <w:rtl/>
        </w:rPr>
      </w:pPr>
      <w:r w:rsidRPr="00915D42">
        <w:rPr>
          <w:rFonts w:cs="David" w:hint="cs"/>
          <w:b/>
          <w:bCs/>
          <w:sz w:val="24"/>
          <w:szCs w:val="24"/>
          <w:rtl/>
        </w:rPr>
        <w:t xml:space="preserve">חומר על פחם פעיל: </w:t>
      </w:r>
    </w:p>
    <w:p w:rsidR="006C1F0D" w:rsidRPr="00915D42" w:rsidRDefault="00AA6EFB" w:rsidP="006C1F0D">
      <w:pPr>
        <w:tabs>
          <w:tab w:val="left" w:pos="4620"/>
        </w:tabs>
        <w:spacing w:line="360" w:lineRule="auto"/>
        <w:rPr>
          <w:rFonts w:cs="David"/>
          <w:b/>
          <w:bCs/>
          <w:color w:val="0000FF"/>
          <w:sz w:val="24"/>
          <w:szCs w:val="24"/>
          <w:u w:val="single"/>
          <w:rtl/>
        </w:rPr>
      </w:pPr>
      <w:hyperlink r:id="rId13" w:history="1">
        <w:r w:rsidR="006C1F0D" w:rsidRPr="00915D42">
          <w:rPr>
            <w:rStyle w:val="Hyperlink"/>
            <w:rFonts w:cs="David"/>
            <w:b/>
            <w:bCs/>
            <w:sz w:val="24"/>
            <w:szCs w:val="24"/>
          </w:rPr>
          <w:t>http://steee.weizmann.ac.il/g-chem/learnchem/main.asp?pakekind=4&amp;ID=11_24</w:t>
        </w:r>
      </w:hyperlink>
    </w:p>
    <w:p w:rsidR="006C1F0D" w:rsidRPr="00915D42" w:rsidRDefault="006C1F0D" w:rsidP="006C1F0D">
      <w:pPr>
        <w:tabs>
          <w:tab w:val="left" w:pos="4620"/>
        </w:tabs>
        <w:spacing w:line="360" w:lineRule="auto"/>
        <w:rPr>
          <w:rFonts w:cs="David"/>
          <w:b/>
          <w:bCs/>
          <w:sz w:val="24"/>
          <w:szCs w:val="24"/>
        </w:rPr>
      </w:pPr>
    </w:p>
    <w:p w:rsidR="006C1F0D" w:rsidRPr="00915D42" w:rsidRDefault="006C1F0D" w:rsidP="006C1F0D">
      <w:pPr>
        <w:spacing w:line="360" w:lineRule="auto"/>
        <w:jc w:val="both"/>
        <w:rPr>
          <w:rFonts w:cs="David"/>
          <w:b/>
          <w:bCs/>
          <w:color w:val="FF0000"/>
          <w:sz w:val="24"/>
          <w:szCs w:val="24"/>
        </w:rPr>
      </w:pPr>
    </w:p>
    <w:sectPr w:rsidR="006C1F0D" w:rsidRPr="00915D42" w:rsidSect="003B68F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EFB" w:rsidRDefault="00AA6EFB" w:rsidP="00D829CD">
      <w:pPr>
        <w:spacing w:after="0" w:line="240" w:lineRule="auto"/>
      </w:pPr>
      <w:r>
        <w:separator/>
      </w:r>
    </w:p>
  </w:endnote>
  <w:endnote w:type="continuationSeparator" w:id="0">
    <w:p w:rsidR="00AA6EFB" w:rsidRDefault="00AA6EFB" w:rsidP="00D82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EFB" w:rsidRDefault="00AA6EFB" w:rsidP="00D829CD">
      <w:pPr>
        <w:spacing w:after="0" w:line="240" w:lineRule="auto"/>
      </w:pPr>
      <w:r>
        <w:separator/>
      </w:r>
    </w:p>
  </w:footnote>
  <w:footnote w:type="continuationSeparator" w:id="0">
    <w:p w:rsidR="00AA6EFB" w:rsidRDefault="00AA6EFB" w:rsidP="00D829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06A82"/>
    <w:multiLevelType w:val="hybridMultilevel"/>
    <w:tmpl w:val="A86CAF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E8E0243"/>
    <w:multiLevelType w:val="hybridMultilevel"/>
    <w:tmpl w:val="F54ADECA"/>
    <w:lvl w:ilvl="0" w:tplc="0409000F">
      <w:start w:val="1"/>
      <w:numFmt w:val="decimal"/>
      <w:lvlText w:val="%1."/>
      <w:lvlJc w:val="left"/>
      <w:pPr>
        <w:tabs>
          <w:tab w:val="num" w:pos="720"/>
        </w:tabs>
        <w:ind w:left="720" w:hanging="360"/>
      </w:pPr>
      <w:rPr>
        <w:rFonts w:hint="default"/>
      </w:rPr>
    </w:lvl>
    <w:lvl w:ilvl="1" w:tplc="9648C442">
      <w:start w:val="1"/>
      <w:numFmt w:val="bullet"/>
      <w:lvlText w:val=""/>
      <w:lvlJc w:val="left"/>
      <w:pPr>
        <w:tabs>
          <w:tab w:val="num" w:pos="1440"/>
        </w:tabs>
        <w:ind w:left="1440" w:hanging="360"/>
      </w:pPr>
      <w:rPr>
        <w:rFonts w:ascii="Symbol" w:hAnsi="Symbol" w:hint="default"/>
        <w:lang w:bidi="he-I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8B71E08"/>
    <w:multiLevelType w:val="hybridMultilevel"/>
    <w:tmpl w:val="964EBA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0E62BB"/>
    <w:multiLevelType w:val="hybridMultilevel"/>
    <w:tmpl w:val="535200D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1A2218A">
      <w:start w:val="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0A730BC"/>
    <w:multiLevelType w:val="hybridMultilevel"/>
    <w:tmpl w:val="ABA0B4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67D0654"/>
    <w:multiLevelType w:val="hybridMultilevel"/>
    <w:tmpl w:val="B158243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E9936F0"/>
    <w:multiLevelType w:val="hybridMultilevel"/>
    <w:tmpl w:val="C87272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7D86E16"/>
    <w:multiLevelType w:val="hybridMultilevel"/>
    <w:tmpl w:val="2C4E0F40"/>
    <w:lvl w:ilvl="0" w:tplc="04090001">
      <w:start w:val="7"/>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0"/>
  </w:num>
  <w:num w:numId="4">
    <w:abstractNumId w:val="3"/>
  </w:num>
  <w:num w:numId="5">
    <w:abstractNumId w:val="4"/>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9CD"/>
    <w:rsid w:val="001068E6"/>
    <w:rsid w:val="003B24E2"/>
    <w:rsid w:val="003B68FA"/>
    <w:rsid w:val="003C4EC8"/>
    <w:rsid w:val="004C62DE"/>
    <w:rsid w:val="005055D4"/>
    <w:rsid w:val="006C1F0D"/>
    <w:rsid w:val="006F17C7"/>
    <w:rsid w:val="00850627"/>
    <w:rsid w:val="008864F2"/>
    <w:rsid w:val="00915D42"/>
    <w:rsid w:val="00AA6EFB"/>
    <w:rsid w:val="00AB433B"/>
    <w:rsid w:val="00AE6C8B"/>
    <w:rsid w:val="00BC3482"/>
    <w:rsid w:val="00C41031"/>
    <w:rsid w:val="00C5744E"/>
    <w:rsid w:val="00D829CD"/>
    <w:rsid w:val="00DA2075"/>
    <w:rsid w:val="00DF5032"/>
    <w:rsid w:val="00E33048"/>
    <w:rsid w:val="00EB40EB"/>
    <w:rsid w:val="00EC7C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9C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9CD"/>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D829CD"/>
    <w:rPr>
      <w:rFonts w:ascii="Tahoma" w:hAnsi="Tahoma" w:cs="Tahoma"/>
      <w:sz w:val="16"/>
      <w:szCs w:val="16"/>
    </w:rPr>
  </w:style>
  <w:style w:type="paragraph" w:styleId="a5">
    <w:name w:val="header"/>
    <w:basedOn w:val="a"/>
    <w:link w:val="a6"/>
    <w:uiPriority w:val="99"/>
    <w:unhideWhenUsed/>
    <w:rsid w:val="00D829CD"/>
    <w:pPr>
      <w:tabs>
        <w:tab w:val="center" w:pos="4153"/>
        <w:tab w:val="right" w:pos="8306"/>
      </w:tabs>
      <w:spacing w:after="0" w:line="240" w:lineRule="auto"/>
    </w:pPr>
  </w:style>
  <w:style w:type="character" w:customStyle="1" w:styleId="a6">
    <w:name w:val="כותרת עליונה תו"/>
    <w:basedOn w:val="a0"/>
    <w:link w:val="a5"/>
    <w:uiPriority w:val="99"/>
    <w:rsid w:val="00D829CD"/>
  </w:style>
  <w:style w:type="paragraph" w:styleId="a7">
    <w:name w:val="footer"/>
    <w:basedOn w:val="a"/>
    <w:link w:val="a8"/>
    <w:uiPriority w:val="99"/>
    <w:unhideWhenUsed/>
    <w:rsid w:val="00D829CD"/>
    <w:pPr>
      <w:tabs>
        <w:tab w:val="center" w:pos="4153"/>
        <w:tab w:val="right" w:pos="8306"/>
      </w:tabs>
      <w:spacing w:after="0" w:line="240" w:lineRule="auto"/>
    </w:pPr>
  </w:style>
  <w:style w:type="character" w:customStyle="1" w:styleId="a8">
    <w:name w:val="כותרת תחתונה תו"/>
    <w:basedOn w:val="a0"/>
    <w:link w:val="a7"/>
    <w:uiPriority w:val="99"/>
    <w:rsid w:val="00D829CD"/>
  </w:style>
  <w:style w:type="character" w:styleId="Hyperlink">
    <w:name w:val="Hyperlink"/>
    <w:basedOn w:val="a0"/>
    <w:rsid w:val="006C1F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9CD"/>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29CD"/>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D829CD"/>
    <w:rPr>
      <w:rFonts w:ascii="Tahoma" w:hAnsi="Tahoma" w:cs="Tahoma"/>
      <w:sz w:val="16"/>
      <w:szCs w:val="16"/>
    </w:rPr>
  </w:style>
  <w:style w:type="paragraph" w:styleId="a5">
    <w:name w:val="header"/>
    <w:basedOn w:val="a"/>
    <w:link w:val="a6"/>
    <w:uiPriority w:val="99"/>
    <w:unhideWhenUsed/>
    <w:rsid w:val="00D829CD"/>
    <w:pPr>
      <w:tabs>
        <w:tab w:val="center" w:pos="4153"/>
        <w:tab w:val="right" w:pos="8306"/>
      </w:tabs>
      <w:spacing w:after="0" w:line="240" w:lineRule="auto"/>
    </w:pPr>
  </w:style>
  <w:style w:type="character" w:customStyle="1" w:styleId="a6">
    <w:name w:val="כותרת עליונה תו"/>
    <w:basedOn w:val="a0"/>
    <w:link w:val="a5"/>
    <w:uiPriority w:val="99"/>
    <w:rsid w:val="00D829CD"/>
  </w:style>
  <w:style w:type="paragraph" w:styleId="a7">
    <w:name w:val="footer"/>
    <w:basedOn w:val="a"/>
    <w:link w:val="a8"/>
    <w:uiPriority w:val="99"/>
    <w:unhideWhenUsed/>
    <w:rsid w:val="00D829CD"/>
    <w:pPr>
      <w:tabs>
        <w:tab w:val="center" w:pos="4153"/>
        <w:tab w:val="right" w:pos="8306"/>
      </w:tabs>
      <w:spacing w:after="0" w:line="240" w:lineRule="auto"/>
    </w:pPr>
  </w:style>
  <w:style w:type="character" w:customStyle="1" w:styleId="a8">
    <w:name w:val="כותרת תחתונה תו"/>
    <w:basedOn w:val="a0"/>
    <w:link w:val="a7"/>
    <w:uiPriority w:val="99"/>
    <w:rsid w:val="00D829CD"/>
  </w:style>
  <w:style w:type="character" w:styleId="Hyperlink">
    <w:name w:val="Hyperlink"/>
    <w:basedOn w:val="a0"/>
    <w:rsid w:val="006C1F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98642">
      <w:bodyDiv w:val="1"/>
      <w:marLeft w:val="0"/>
      <w:marRight w:val="0"/>
      <w:marTop w:val="0"/>
      <w:marBottom w:val="0"/>
      <w:divBdr>
        <w:top w:val="none" w:sz="0" w:space="0" w:color="auto"/>
        <w:left w:val="none" w:sz="0" w:space="0" w:color="auto"/>
        <w:bottom w:val="none" w:sz="0" w:space="0" w:color="auto"/>
        <w:right w:val="none" w:sz="0" w:space="0" w:color="auto"/>
      </w:divBdr>
    </w:div>
    <w:div w:id="148250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ee.weizmann.ac.il/g-chem/learnchem/main.asp?pakekind=4&amp;ID=11_2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he.wikipedia.ord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6547231270358307"/>
          <c:y val="0.10508474576271186"/>
          <c:w val="0.72312703583061888"/>
          <c:h val="0.60677966101694913"/>
        </c:manualLayout>
      </c:layout>
      <c:bar3DChart>
        <c:barDir val="col"/>
        <c:grouping val="clustered"/>
        <c:varyColors val="0"/>
        <c:ser>
          <c:idx val="0"/>
          <c:order val="0"/>
          <c:tx>
            <c:strRef>
              <c:f>Sheet1!$A$2</c:f>
              <c:strCache>
                <c:ptCount val="1"/>
                <c:pt idx="0">
                  <c:v>0</c:v>
                </c:pt>
              </c:strCache>
            </c:strRef>
          </c:tx>
          <c:spPr>
            <a:solidFill>
              <a:srgbClr val="9999FF"/>
            </a:solidFill>
            <a:ln w="12700">
              <a:solidFill>
                <a:srgbClr val="000000"/>
              </a:solidFill>
              <a:prstDash val="solid"/>
            </a:ln>
          </c:spPr>
          <c:invertIfNegative val="0"/>
          <c:cat>
            <c:strRef>
              <c:f>Sheet1!$B$1:$F$1</c:f>
              <c:strCache>
                <c:ptCount val="3"/>
                <c:pt idx="0">
                  <c:v>פחם פעיל אבקה</c:v>
                </c:pt>
                <c:pt idx="1">
                  <c:v>פחם פעיל גרגירים</c:v>
                </c:pt>
                <c:pt idx="2">
                  <c:v>גיר</c:v>
                </c:pt>
              </c:strCache>
            </c:strRef>
          </c:cat>
          <c:val>
            <c:numRef>
              <c:f>Sheet1!$B$2:$F$2</c:f>
              <c:numCache>
                <c:formatCode>General</c:formatCode>
                <c:ptCount val="5"/>
              </c:numCache>
            </c:numRef>
          </c:val>
        </c:ser>
        <c:ser>
          <c:idx val="1"/>
          <c:order val="1"/>
          <c:tx>
            <c:strRef>
              <c:f>Sheet1!$A$3</c:f>
              <c:strCache>
                <c:ptCount val="1"/>
                <c:pt idx="0">
                  <c:v>1</c:v>
                </c:pt>
              </c:strCache>
            </c:strRef>
          </c:tx>
          <c:spPr>
            <a:solidFill>
              <a:srgbClr val="993366"/>
            </a:solidFill>
            <a:ln w="12700">
              <a:solidFill>
                <a:srgbClr val="000000"/>
              </a:solidFill>
              <a:prstDash val="solid"/>
            </a:ln>
          </c:spPr>
          <c:invertIfNegative val="0"/>
          <c:cat>
            <c:strRef>
              <c:f>Sheet1!$B$1:$F$1</c:f>
              <c:strCache>
                <c:ptCount val="3"/>
                <c:pt idx="0">
                  <c:v>פחם פעיל אבקה</c:v>
                </c:pt>
                <c:pt idx="1">
                  <c:v>פחם פעיל גרגירים</c:v>
                </c:pt>
                <c:pt idx="2">
                  <c:v>גיר</c:v>
                </c:pt>
              </c:strCache>
            </c:strRef>
          </c:cat>
          <c:val>
            <c:numRef>
              <c:f>Sheet1!$B$3:$F$3</c:f>
              <c:numCache>
                <c:formatCode>General</c:formatCode>
                <c:ptCount val="5"/>
                <c:pt idx="2">
                  <c:v>1</c:v>
                </c:pt>
              </c:numCache>
            </c:numRef>
          </c:val>
        </c:ser>
        <c:ser>
          <c:idx val="2"/>
          <c:order val="2"/>
          <c:tx>
            <c:strRef>
              <c:f>Sheet1!$A$4</c:f>
              <c:strCache>
                <c:ptCount val="1"/>
                <c:pt idx="0">
                  <c:v>2</c:v>
                </c:pt>
              </c:strCache>
            </c:strRef>
          </c:tx>
          <c:spPr>
            <a:solidFill>
              <a:srgbClr val="FFFFCC"/>
            </a:solidFill>
            <a:ln w="12700">
              <a:solidFill>
                <a:srgbClr val="000000"/>
              </a:solidFill>
              <a:prstDash val="solid"/>
            </a:ln>
          </c:spPr>
          <c:invertIfNegative val="0"/>
          <c:cat>
            <c:strRef>
              <c:f>Sheet1!$B$1:$F$1</c:f>
              <c:strCache>
                <c:ptCount val="3"/>
                <c:pt idx="0">
                  <c:v>פחם פעיל אבקה</c:v>
                </c:pt>
                <c:pt idx="1">
                  <c:v>פחם פעיל גרגירים</c:v>
                </c:pt>
                <c:pt idx="2">
                  <c:v>גיר</c:v>
                </c:pt>
              </c:strCache>
            </c:strRef>
          </c:cat>
          <c:val>
            <c:numRef>
              <c:f>Sheet1!$B$4:$F$4</c:f>
              <c:numCache>
                <c:formatCode>General</c:formatCode>
                <c:ptCount val="5"/>
                <c:pt idx="1">
                  <c:v>2</c:v>
                </c:pt>
              </c:numCache>
            </c:numRef>
          </c:val>
        </c:ser>
        <c:ser>
          <c:idx val="3"/>
          <c:order val="3"/>
          <c:tx>
            <c:strRef>
              <c:f>Sheet1!$A$5</c:f>
              <c:strCache>
                <c:ptCount val="1"/>
                <c:pt idx="0">
                  <c:v>3</c:v>
                </c:pt>
              </c:strCache>
            </c:strRef>
          </c:tx>
          <c:spPr>
            <a:solidFill>
              <a:srgbClr val="CCFFFF"/>
            </a:solidFill>
            <a:ln w="12700">
              <a:solidFill>
                <a:srgbClr val="000000"/>
              </a:solidFill>
              <a:prstDash val="solid"/>
            </a:ln>
          </c:spPr>
          <c:invertIfNegative val="0"/>
          <c:cat>
            <c:strRef>
              <c:f>Sheet1!$B$1:$F$1</c:f>
              <c:strCache>
                <c:ptCount val="3"/>
                <c:pt idx="0">
                  <c:v>פחם פעיל אבקה</c:v>
                </c:pt>
                <c:pt idx="1">
                  <c:v>פחם פעיל גרגירים</c:v>
                </c:pt>
                <c:pt idx="2">
                  <c:v>גיר</c:v>
                </c:pt>
              </c:strCache>
            </c:strRef>
          </c:cat>
          <c:val>
            <c:numRef>
              <c:f>Sheet1!$B$5:$F$5</c:f>
              <c:numCache>
                <c:formatCode>General</c:formatCode>
                <c:ptCount val="5"/>
                <c:pt idx="0">
                  <c:v>3</c:v>
                </c:pt>
              </c:numCache>
            </c:numRef>
          </c:val>
        </c:ser>
        <c:ser>
          <c:idx val="4"/>
          <c:order val="4"/>
          <c:tx>
            <c:strRef>
              <c:f>Sheet1!$A$6</c:f>
              <c:strCache>
                <c:ptCount val="1"/>
              </c:strCache>
            </c:strRef>
          </c:tx>
          <c:spPr>
            <a:solidFill>
              <a:srgbClr val="660066"/>
            </a:solidFill>
            <a:ln w="12700">
              <a:solidFill>
                <a:srgbClr val="000000"/>
              </a:solidFill>
              <a:prstDash val="solid"/>
            </a:ln>
          </c:spPr>
          <c:invertIfNegative val="0"/>
          <c:cat>
            <c:strRef>
              <c:f>Sheet1!$B$1:$F$1</c:f>
              <c:strCache>
                <c:ptCount val="3"/>
                <c:pt idx="0">
                  <c:v>פחם פעיל אבקה</c:v>
                </c:pt>
                <c:pt idx="1">
                  <c:v>פחם פעיל גרגירים</c:v>
                </c:pt>
                <c:pt idx="2">
                  <c:v>גיר</c:v>
                </c:pt>
              </c:strCache>
            </c:strRef>
          </c:cat>
          <c:val>
            <c:numRef>
              <c:f>Sheet1!$B$6:$F$6</c:f>
              <c:numCache>
                <c:formatCode>General</c:formatCode>
                <c:ptCount val="5"/>
              </c:numCache>
            </c:numRef>
          </c:val>
        </c:ser>
        <c:ser>
          <c:idx val="5"/>
          <c:order val="5"/>
          <c:tx>
            <c:strRef>
              <c:f>Sheet1!$A$7</c:f>
              <c:strCache>
                <c:ptCount val="1"/>
              </c:strCache>
            </c:strRef>
          </c:tx>
          <c:spPr>
            <a:solidFill>
              <a:srgbClr val="FF8080"/>
            </a:solidFill>
            <a:ln w="12700">
              <a:solidFill>
                <a:srgbClr val="000000"/>
              </a:solidFill>
              <a:prstDash val="solid"/>
            </a:ln>
          </c:spPr>
          <c:invertIfNegative val="0"/>
          <c:cat>
            <c:strRef>
              <c:f>Sheet1!$B$1:$F$1</c:f>
              <c:strCache>
                <c:ptCount val="3"/>
                <c:pt idx="0">
                  <c:v>פחם פעיל אבקה</c:v>
                </c:pt>
                <c:pt idx="1">
                  <c:v>פחם פעיל גרגירים</c:v>
                </c:pt>
                <c:pt idx="2">
                  <c:v>גיר</c:v>
                </c:pt>
              </c:strCache>
            </c:strRef>
          </c:cat>
          <c:val>
            <c:numRef>
              <c:f>Sheet1!$B$7:$F$7</c:f>
              <c:numCache>
                <c:formatCode>General</c:formatCode>
                <c:ptCount val="5"/>
              </c:numCache>
            </c:numRef>
          </c:val>
        </c:ser>
        <c:dLbls>
          <c:showLegendKey val="0"/>
          <c:showVal val="0"/>
          <c:showCatName val="0"/>
          <c:showSerName val="0"/>
          <c:showPercent val="0"/>
          <c:showBubbleSize val="0"/>
        </c:dLbls>
        <c:gapWidth val="150"/>
        <c:gapDepth val="0"/>
        <c:shape val="box"/>
        <c:axId val="158205056"/>
        <c:axId val="158206976"/>
        <c:axId val="0"/>
      </c:bar3DChart>
      <c:catAx>
        <c:axId val="158205056"/>
        <c:scaling>
          <c:orientation val="minMax"/>
        </c:scaling>
        <c:delete val="0"/>
        <c:axPos val="b"/>
        <c:title>
          <c:tx>
            <c:rich>
              <a:bodyPr/>
              <a:lstStyle/>
              <a:p>
                <a:pPr>
                  <a:defRPr sz="1200" b="1" i="0" u="none" strike="noStrike" baseline="0">
                    <a:solidFill>
                      <a:srgbClr val="000000"/>
                    </a:solidFill>
                    <a:latin typeface="Arial"/>
                    <a:ea typeface="Arial"/>
                    <a:cs typeface="Arial"/>
                  </a:defRPr>
                </a:pPr>
                <a:r>
                  <a:rPr lang="he-IL"/>
                  <a:t>סוג החומר הסופח</a:t>
                </a:r>
              </a:p>
            </c:rich>
          </c:tx>
          <c:layout>
            <c:manualLayout>
              <c:xMode val="edge"/>
              <c:yMode val="edge"/>
              <c:x val="0.52768729641693812"/>
              <c:y val="0.88813559322033897"/>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he-IL"/>
          </a:p>
        </c:txPr>
        <c:crossAx val="158206976"/>
        <c:crosses val="autoZero"/>
        <c:auto val="1"/>
        <c:lblAlgn val="ctr"/>
        <c:lblOffset val="100"/>
        <c:tickLblSkip val="1"/>
        <c:tickMarkSkip val="1"/>
        <c:noMultiLvlLbl val="0"/>
      </c:catAx>
      <c:valAx>
        <c:axId val="158206976"/>
        <c:scaling>
          <c:orientation val="minMax"/>
        </c:scaling>
        <c:delete val="0"/>
        <c:axPos val="l"/>
        <c:majorGridlines>
          <c:spPr>
            <a:ln w="3175">
              <a:solidFill>
                <a:srgbClr val="000000"/>
              </a:solidFill>
              <a:prstDash val="solid"/>
            </a:ln>
          </c:spPr>
        </c:majorGridlines>
        <c:title>
          <c:tx>
            <c:rich>
              <a:bodyPr rot="0" vert="horz"/>
              <a:lstStyle/>
              <a:p>
                <a:pPr algn="ctr">
                  <a:defRPr sz="1200" b="1" i="0" u="none" strike="noStrike" baseline="0">
                    <a:solidFill>
                      <a:srgbClr val="000000"/>
                    </a:solidFill>
                    <a:latin typeface="Arial"/>
                    <a:ea typeface="Arial"/>
                    <a:cs typeface="Arial"/>
                  </a:defRPr>
                </a:pPr>
                <a:r>
                  <a:rPr lang="he-IL"/>
                  <a:t>יכולת ספיחה של סוג החומר הסופח (1-3)</a:t>
                </a:r>
              </a:p>
            </c:rich>
          </c:tx>
          <c:layout>
            <c:manualLayout>
              <c:xMode val="edge"/>
              <c:yMode val="edge"/>
              <c:x val="5.3551046503802407E-2"/>
              <c:y val="0.2949152425815768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he-IL"/>
          </a:p>
        </c:txPr>
        <c:crossAx val="158205056"/>
        <c:crosses val="autoZero"/>
        <c:crossBetween val="between"/>
      </c:valAx>
      <c:spPr>
        <a:noFill/>
        <a:ln w="25400">
          <a:noFill/>
        </a:ln>
      </c:spPr>
    </c:plotArea>
    <c:plotVisOnly val="1"/>
    <c:dispBlanksAs val="gap"/>
    <c:showDLblsOverMax val="0"/>
  </c:chart>
  <c:spPr>
    <a:noFill/>
    <a:ln>
      <a:noFill/>
    </a:ln>
  </c:spPr>
  <c:txPr>
    <a:bodyPr/>
    <a:lstStyle/>
    <a:p>
      <a:pPr>
        <a:defRPr sz="1200" b="1" i="0" u="none" strike="noStrike" baseline="0">
          <a:solidFill>
            <a:srgbClr val="000000"/>
          </a:solidFill>
          <a:latin typeface="Arial"/>
          <a:ea typeface="Arial"/>
          <a:cs typeface="Arial"/>
        </a:defRPr>
      </a:pPr>
      <a:endParaRPr lang="he-I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hPercent val="64"/>
      <c:rotY val="4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9686098654708515E-2"/>
          <c:y val="6.1224489795918366E-2"/>
          <c:w val="0.88789237668161436"/>
          <c:h val="0.79591836734693877"/>
        </c:manualLayout>
      </c:layout>
      <c:bar3DChart>
        <c:barDir val="col"/>
        <c:grouping val="clustered"/>
        <c:varyColors val="0"/>
        <c:ser>
          <c:idx val="0"/>
          <c:order val="0"/>
          <c:tx>
            <c:strRef>
              <c:f>Sheet1!$A$2</c:f>
              <c:strCache>
                <c:ptCount val="1"/>
                <c:pt idx="0">
                  <c:v>0</c:v>
                </c:pt>
              </c:strCache>
            </c:strRef>
          </c:tx>
          <c:spPr>
            <a:solidFill>
              <a:srgbClr val="9999FF"/>
            </a:solidFill>
            <a:ln w="12700">
              <a:solidFill>
                <a:srgbClr val="000000"/>
              </a:solidFill>
              <a:prstDash val="solid"/>
            </a:ln>
          </c:spPr>
          <c:invertIfNegative val="0"/>
          <c:cat>
            <c:strRef>
              <c:f>Sheet1!$B$1:$E$1</c:f>
              <c:strCache>
                <c:ptCount val="4"/>
                <c:pt idx="0">
                  <c:v>1°c</c:v>
                </c:pt>
                <c:pt idx="1">
                  <c:v>26°c</c:v>
                </c:pt>
                <c:pt idx="2">
                  <c:v>45°c</c:v>
                </c:pt>
                <c:pt idx="3">
                  <c:v>65°c</c:v>
                </c:pt>
              </c:strCache>
            </c:strRef>
          </c:cat>
          <c:val>
            <c:numRef>
              <c:f>Sheet1!$B$2:$E$2</c:f>
              <c:numCache>
                <c:formatCode>General</c:formatCode>
                <c:ptCount val="4"/>
              </c:numCache>
            </c:numRef>
          </c:val>
        </c:ser>
        <c:ser>
          <c:idx val="1"/>
          <c:order val="1"/>
          <c:tx>
            <c:strRef>
              <c:f>Sheet1!$A$3</c:f>
              <c:strCache>
                <c:ptCount val="1"/>
                <c:pt idx="0">
                  <c:v>0.5</c:v>
                </c:pt>
              </c:strCache>
            </c:strRef>
          </c:tx>
          <c:spPr>
            <a:solidFill>
              <a:srgbClr val="993366"/>
            </a:solidFill>
            <a:ln w="12700">
              <a:solidFill>
                <a:srgbClr val="000000"/>
              </a:solidFill>
              <a:prstDash val="solid"/>
            </a:ln>
          </c:spPr>
          <c:invertIfNegative val="0"/>
          <c:cat>
            <c:strRef>
              <c:f>Sheet1!$B$1:$E$1</c:f>
              <c:strCache>
                <c:ptCount val="4"/>
                <c:pt idx="0">
                  <c:v>1°c</c:v>
                </c:pt>
                <c:pt idx="1">
                  <c:v>26°c</c:v>
                </c:pt>
                <c:pt idx="2">
                  <c:v>45°c</c:v>
                </c:pt>
                <c:pt idx="3">
                  <c:v>65°c</c:v>
                </c:pt>
              </c:strCache>
            </c:strRef>
          </c:cat>
          <c:val>
            <c:numRef>
              <c:f>Sheet1!$B$3:$E$3</c:f>
              <c:numCache>
                <c:formatCode>General</c:formatCode>
                <c:ptCount val="4"/>
              </c:numCache>
            </c:numRef>
          </c:val>
        </c:ser>
        <c:ser>
          <c:idx val="2"/>
          <c:order val="2"/>
          <c:tx>
            <c:strRef>
              <c:f>Sheet1!$A$4</c:f>
              <c:strCache>
                <c:ptCount val="1"/>
                <c:pt idx="0">
                  <c:v>1</c:v>
                </c:pt>
              </c:strCache>
            </c:strRef>
          </c:tx>
          <c:spPr>
            <a:solidFill>
              <a:srgbClr val="FFFFCC"/>
            </a:solidFill>
            <a:ln w="12700">
              <a:solidFill>
                <a:srgbClr val="000000"/>
              </a:solidFill>
              <a:prstDash val="solid"/>
            </a:ln>
          </c:spPr>
          <c:invertIfNegative val="0"/>
          <c:cat>
            <c:strRef>
              <c:f>Sheet1!$B$1:$E$1</c:f>
              <c:strCache>
                <c:ptCount val="4"/>
                <c:pt idx="0">
                  <c:v>1°c</c:v>
                </c:pt>
                <c:pt idx="1">
                  <c:v>26°c</c:v>
                </c:pt>
                <c:pt idx="2">
                  <c:v>45°c</c:v>
                </c:pt>
                <c:pt idx="3">
                  <c:v>65°c</c:v>
                </c:pt>
              </c:strCache>
            </c:strRef>
          </c:cat>
          <c:val>
            <c:numRef>
              <c:f>Sheet1!$B$4:$E$4</c:f>
              <c:numCache>
                <c:formatCode>General</c:formatCode>
                <c:ptCount val="4"/>
              </c:numCache>
            </c:numRef>
          </c:val>
        </c:ser>
        <c:ser>
          <c:idx val="3"/>
          <c:order val="3"/>
          <c:tx>
            <c:strRef>
              <c:f>Sheet1!$A$5</c:f>
              <c:strCache>
                <c:ptCount val="1"/>
                <c:pt idx="0">
                  <c:v>1.5</c:v>
                </c:pt>
              </c:strCache>
            </c:strRef>
          </c:tx>
          <c:spPr>
            <a:solidFill>
              <a:srgbClr val="CCFFFF"/>
            </a:solidFill>
            <a:ln w="12700">
              <a:solidFill>
                <a:srgbClr val="000000"/>
              </a:solidFill>
              <a:prstDash val="solid"/>
            </a:ln>
          </c:spPr>
          <c:invertIfNegative val="0"/>
          <c:cat>
            <c:strRef>
              <c:f>Sheet1!$B$1:$E$1</c:f>
              <c:strCache>
                <c:ptCount val="4"/>
                <c:pt idx="0">
                  <c:v>1°c</c:v>
                </c:pt>
                <c:pt idx="1">
                  <c:v>26°c</c:v>
                </c:pt>
                <c:pt idx="2">
                  <c:v>45°c</c:v>
                </c:pt>
                <c:pt idx="3">
                  <c:v>65°c</c:v>
                </c:pt>
              </c:strCache>
            </c:strRef>
          </c:cat>
          <c:val>
            <c:numRef>
              <c:f>Sheet1!$B$5:$E$5</c:f>
              <c:numCache>
                <c:formatCode>General</c:formatCode>
                <c:ptCount val="4"/>
              </c:numCache>
            </c:numRef>
          </c:val>
        </c:ser>
        <c:ser>
          <c:idx val="4"/>
          <c:order val="4"/>
          <c:tx>
            <c:strRef>
              <c:f>Sheet1!$A$6</c:f>
              <c:strCache>
                <c:ptCount val="1"/>
                <c:pt idx="0">
                  <c:v>2</c:v>
                </c:pt>
              </c:strCache>
            </c:strRef>
          </c:tx>
          <c:spPr>
            <a:solidFill>
              <a:srgbClr val="660066"/>
            </a:solidFill>
            <a:ln w="12700">
              <a:solidFill>
                <a:srgbClr val="000000"/>
              </a:solidFill>
              <a:prstDash val="solid"/>
            </a:ln>
          </c:spPr>
          <c:invertIfNegative val="0"/>
          <c:cat>
            <c:strRef>
              <c:f>Sheet1!$B$1:$E$1</c:f>
              <c:strCache>
                <c:ptCount val="4"/>
                <c:pt idx="0">
                  <c:v>1°c</c:v>
                </c:pt>
                <c:pt idx="1">
                  <c:v>26°c</c:v>
                </c:pt>
                <c:pt idx="2">
                  <c:v>45°c</c:v>
                </c:pt>
                <c:pt idx="3">
                  <c:v>65°c</c:v>
                </c:pt>
              </c:strCache>
            </c:strRef>
          </c:cat>
          <c:val>
            <c:numRef>
              <c:f>Sheet1!$B$6:$E$6</c:f>
              <c:numCache>
                <c:formatCode>General</c:formatCode>
                <c:ptCount val="4"/>
              </c:numCache>
            </c:numRef>
          </c:val>
        </c:ser>
        <c:ser>
          <c:idx val="5"/>
          <c:order val="5"/>
          <c:tx>
            <c:strRef>
              <c:f>Sheet1!$A$7</c:f>
              <c:strCache>
                <c:ptCount val="1"/>
                <c:pt idx="0">
                  <c:v>2.5</c:v>
                </c:pt>
              </c:strCache>
            </c:strRef>
          </c:tx>
          <c:spPr>
            <a:solidFill>
              <a:srgbClr val="FF8080"/>
            </a:solidFill>
            <a:ln w="12700">
              <a:solidFill>
                <a:srgbClr val="000000"/>
              </a:solidFill>
              <a:prstDash val="solid"/>
            </a:ln>
          </c:spPr>
          <c:invertIfNegative val="0"/>
          <c:cat>
            <c:strRef>
              <c:f>Sheet1!$B$1:$E$1</c:f>
              <c:strCache>
                <c:ptCount val="4"/>
                <c:pt idx="0">
                  <c:v>1°c</c:v>
                </c:pt>
                <c:pt idx="1">
                  <c:v>26°c</c:v>
                </c:pt>
                <c:pt idx="2">
                  <c:v>45°c</c:v>
                </c:pt>
                <c:pt idx="3">
                  <c:v>65°c</c:v>
                </c:pt>
              </c:strCache>
            </c:strRef>
          </c:cat>
          <c:val>
            <c:numRef>
              <c:f>Sheet1!$B$7:$E$7</c:f>
              <c:numCache>
                <c:formatCode>General</c:formatCode>
                <c:ptCount val="4"/>
              </c:numCache>
            </c:numRef>
          </c:val>
        </c:ser>
        <c:ser>
          <c:idx val="6"/>
          <c:order val="6"/>
          <c:tx>
            <c:strRef>
              <c:f>Sheet1!$A$8</c:f>
              <c:strCache>
                <c:ptCount val="1"/>
                <c:pt idx="0">
                  <c:v>3</c:v>
                </c:pt>
              </c:strCache>
            </c:strRef>
          </c:tx>
          <c:spPr>
            <a:solidFill>
              <a:srgbClr val="0066CC"/>
            </a:solidFill>
            <a:ln w="12700">
              <a:solidFill>
                <a:srgbClr val="000000"/>
              </a:solidFill>
              <a:prstDash val="solid"/>
            </a:ln>
          </c:spPr>
          <c:invertIfNegative val="0"/>
          <c:cat>
            <c:strRef>
              <c:f>Sheet1!$B$1:$E$1</c:f>
              <c:strCache>
                <c:ptCount val="4"/>
                <c:pt idx="0">
                  <c:v>1°c</c:v>
                </c:pt>
                <c:pt idx="1">
                  <c:v>26°c</c:v>
                </c:pt>
                <c:pt idx="2">
                  <c:v>45°c</c:v>
                </c:pt>
                <c:pt idx="3">
                  <c:v>65°c</c:v>
                </c:pt>
              </c:strCache>
            </c:strRef>
          </c:cat>
          <c:val>
            <c:numRef>
              <c:f>Sheet1!$B$8:$E$8</c:f>
              <c:numCache>
                <c:formatCode>General</c:formatCode>
                <c:ptCount val="4"/>
                <c:pt idx="0">
                  <c:v>3</c:v>
                </c:pt>
                <c:pt idx="1">
                  <c:v>3</c:v>
                </c:pt>
                <c:pt idx="2">
                  <c:v>3</c:v>
                </c:pt>
                <c:pt idx="3">
                  <c:v>3</c:v>
                </c:pt>
              </c:numCache>
            </c:numRef>
          </c:val>
        </c:ser>
        <c:dLbls>
          <c:showLegendKey val="0"/>
          <c:showVal val="0"/>
          <c:showCatName val="0"/>
          <c:showSerName val="0"/>
          <c:showPercent val="0"/>
          <c:showBubbleSize val="0"/>
        </c:dLbls>
        <c:gapWidth val="150"/>
        <c:gapDepth val="0"/>
        <c:shape val="box"/>
        <c:axId val="159055872"/>
        <c:axId val="159057408"/>
        <c:axId val="0"/>
      </c:bar3DChart>
      <c:catAx>
        <c:axId val="159055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he-IL"/>
          </a:p>
        </c:txPr>
        <c:crossAx val="159057408"/>
        <c:crosses val="autoZero"/>
        <c:auto val="1"/>
        <c:lblAlgn val="ctr"/>
        <c:lblOffset val="100"/>
        <c:tickLblSkip val="1"/>
        <c:tickMarkSkip val="1"/>
        <c:noMultiLvlLbl val="0"/>
      </c:catAx>
      <c:valAx>
        <c:axId val="15905740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he-IL"/>
          </a:p>
        </c:txPr>
        <c:crossAx val="159055872"/>
        <c:crosses val="autoZero"/>
        <c:crossBetween val="between"/>
      </c:valAx>
      <c:spPr>
        <a:noFill/>
        <a:ln w="25400">
          <a:noFill/>
        </a:ln>
      </c:spPr>
    </c:plotArea>
    <c:plotVisOnly val="1"/>
    <c:dispBlanksAs val="gap"/>
    <c:showDLblsOverMax val="0"/>
  </c:chart>
  <c:spPr>
    <a:noFill/>
    <a:ln>
      <a:noFill/>
    </a:ln>
  </c:spPr>
  <c:txPr>
    <a:bodyPr/>
    <a:lstStyle/>
    <a:p>
      <a:pPr>
        <a:defRPr sz="1200" b="1" i="0" u="none" strike="noStrike" baseline="0">
          <a:solidFill>
            <a:srgbClr val="000000"/>
          </a:solidFill>
          <a:latin typeface="Arial"/>
          <a:ea typeface="Arial"/>
          <a:cs typeface="Arial"/>
        </a:defRPr>
      </a:pPr>
      <a:endParaRPr lang="he-IL"/>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FF645-A349-4C66-B81A-49DCA415A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1675</Words>
  <Characters>8378</Characters>
  <Application>Microsoft Office Word</Application>
  <DocSecurity>0</DocSecurity>
  <Lines>69</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Tal</cp:lastModifiedBy>
  <cp:revision>2</cp:revision>
  <cp:lastPrinted>2016-12-21T14:45:00Z</cp:lastPrinted>
  <dcterms:created xsi:type="dcterms:W3CDTF">2017-02-28T03:30:00Z</dcterms:created>
  <dcterms:modified xsi:type="dcterms:W3CDTF">2017-02-28T03:30:00Z</dcterms:modified>
</cp:coreProperties>
</file>