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BD5" w:rsidRPr="008A1BD5" w:rsidRDefault="008A1BD5" w:rsidP="008A1BD5">
      <w:pPr>
        <w:spacing w:line="720" w:lineRule="auto"/>
        <w:rPr>
          <w:rFonts w:ascii="David" w:hAnsi="David" w:cs="David"/>
          <w:sz w:val="24"/>
          <w:szCs w:val="24"/>
          <w:rtl/>
        </w:rPr>
      </w:pPr>
      <w:bookmarkStart w:id="0" w:name="_GoBack"/>
      <w:bookmarkEnd w:id="0"/>
      <w:r w:rsidRPr="008A1BD5">
        <w:rPr>
          <w:rFonts w:ascii="David" w:hAnsi="David" w:cs="David"/>
          <w:sz w:val="24"/>
          <w:szCs w:val="24"/>
          <w:rtl/>
        </w:rPr>
        <w:t>תרגול קטעי מקור מבגרות</w:t>
      </w:r>
    </w:p>
    <w:p w:rsidR="008A1BD5" w:rsidRPr="008A1BD5" w:rsidRDefault="008A1BD5" w:rsidP="008A1BD5">
      <w:pPr>
        <w:spacing w:line="720" w:lineRule="auto"/>
        <w:rPr>
          <w:rFonts w:ascii="David" w:hAnsi="David" w:cs="David"/>
          <w:b/>
          <w:bCs/>
          <w:sz w:val="24"/>
          <w:szCs w:val="24"/>
          <w:u w:val="single"/>
          <w:rtl/>
        </w:rPr>
      </w:pPr>
      <w:r w:rsidRPr="008A1BD5">
        <w:rPr>
          <w:rFonts w:ascii="David" w:hAnsi="David" w:cs="David" w:hint="cs"/>
          <w:b/>
          <w:bCs/>
          <w:sz w:val="24"/>
          <w:szCs w:val="24"/>
          <w:u w:val="single"/>
          <w:rtl/>
        </w:rPr>
        <w:t>הנושא: ה</w:t>
      </w:r>
      <w:r w:rsidRPr="008A1BD5">
        <w:rPr>
          <w:rFonts w:ascii="David" w:hAnsi="David" w:cs="David"/>
          <w:b/>
          <w:bCs/>
          <w:sz w:val="24"/>
          <w:szCs w:val="24"/>
          <w:u w:val="single"/>
          <w:rtl/>
        </w:rPr>
        <w:t xml:space="preserve">תנועות לאומיות באירופה במאה ה־19 </w:t>
      </w:r>
    </w:p>
    <w:p w:rsidR="008A1BD5" w:rsidRPr="008A1BD5" w:rsidRDefault="008A1BD5" w:rsidP="008A1BD5">
      <w:pPr>
        <w:spacing w:line="720" w:lineRule="auto"/>
        <w:rPr>
          <w:rFonts w:ascii="David" w:hAnsi="David" w:cs="David"/>
          <w:sz w:val="24"/>
          <w:szCs w:val="24"/>
        </w:rPr>
      </w:pPr>
      <w:r w:rsidRPr="008A1BD5">
        <w:rPr>
          <w:rFonts w:ascii="David" w:hAnsi="David" w:cs="David"/>
          <w:b/>
          <w:bCs/>
          <w:sz w:val="24"/>
          <w:szCs w:val="24"/>
          <w:rtl/>
        </w:rPr>
        <w:t>קרא את הקטע שלפניך שכתב מנהיג של אחת התנועות הלאומיות באירופה, וענה על שני</w:t>
      </w:r>
      <w:r w:rsidRPr="008A1BD5">
        <w:rPr>
          <w:rFonts w:ascii="David" w:hAnsi="David" w:cs="David"/>
          <w:sz w:val="24"/>
          <w:szCs w:val="24"/>
          <w:rtl/>
        </w:rPr>
        <w:t xml:space="preserve"> הסעיפים א-ב שאחריו</w:t>
      </w:r>
    </w:p>
    <w:p w:rsidR="008A1BD5" w:rsidRPr="008A1BD5" w:rsidRDefault="008A1BD5" w:rsidP="008A1BD5">
      <w:pPr>
        <w:spacing w:line="720" w:lineRule="auto"/>
        <w:rPr>
          <w:rFonts w:ascii="David" w:hAnsi="David" w:cs="David"/>
          <w:sz w:val="24"/>
          <w:szCs w:val="24"/>
          <w:rtl/>
        </w:rPr>
      </w:pPr>
      <w:r w:rsidRPr="008A1BD5">
        <w:rPr>
          <w:rFonts w:ascii="David" w:hAnsi="David" w:cs="David"/>
          <w:sz w:val="24"/>
          <w:szCs w:val="24"/>
        </w:rPr>
        <w:t xml:space="preserve">. </w:t>
      </w:r>
      <w:r w:rsidRPr="008A1BD5">
        <w:rPr>
          <w:rFonts w:ascii="David" w:hAnsi="David" w:cs="David"/>
          <w:sz w:val="24"/>
          <w:szCs w:val="24"/>
          <w:rtl/>
        </w:rPr>
        <w:t>בתנועתנו הלאומית באה לידי ביטוי אחוות כל בני העם, המשוכנעים שהייעוד שלנו הוא להיות אומה המסוגלת להגיע לכך בכוחות עצמה, אומה שהיא ברית אחת של מחשבה ומעשה, חופשית, בעלת שוויון אזרחי, אחת ומאוחדת, בלתי תלויה ועצמאית</w:t>
      </w:r>
      <w:r w:rsidRPr="008A1BD5">
        <w:rPr>
          <w:rFonts w:ascii="David" w:hAnsi="David" w:cs="David"/>
          <w:sz w:val="24"/>
          <w:szCs w:val="24"/>
        </w:rPr>
        <w:t xml:space="preserve">. </w:t>
      </w:r>
      <w:r w:rsidRPr="008A1BD5">
        <w:rPr>
          <w:rFonts w:ascii="David" w:hAnsi="David" w:cs="David"/>
          <w:sz w:val="24"/>
          <w:szCs w:val="24"/>
          <w:rtl/>
        </w:rPr>
        <w:t>האמצעים שהתנועה מתכוונת להשתמש בהם כדי להשיג את מטרותיה הם חינוך ומאבק</w:t>
      </w:r>
      <w:r w:rsidRPr="008A1BD5">
        <w:rPr>
          <w:rFonts w:ascii="David" w:hAnsi="David" w:cs="David"/>
          <w:sz w:val="24"/>
          <w:szCs w:val="24"/>
        </w:rPr>
        <w:t xml:space="preserve">. </w:t>
      </w:r>
      <w:r w:rsidRPr="008A1BD5">
        <w:rPr>
          <w:rFonts w:ascii="David" w:hAnsi="David" w:cs="David"/>
          <w:sz w:val="24"/>
          <w:szCs w:val="24"/>
          <w:rtl/>
        </w:rPr>
        <w:t>בשני אמצעים אלה יש להשתמש כאחד, והם צריכים להיות מתואמים ביניהם</w:t>
      </w:r>
      <w:r w:rsidRPr="008A1BD5">
        <w:rPr>
          <w:rFonts w:ascii="David" w:hAnsi="David" w:cs="David"/>
          <w:sz w:val="24"/>
          <w:szCs w:val="24"/>
        </w:rPr>
        <w:t xml:space="preserve">. </w:t>
      </w:r>
      <w:r w:rsidRPr="008A1BD5">
        <w:rPr>
          <w:rFonts w:ascii="David" w:hAnsi="David" w:cs="David"/>
          <w:sz w:val="24"/>
          <w:szCs w:val="24"/>
          <w:rtl/>
        </w:rPr>
        <w:t xml:space="preserve">צבעי הדגל של התנועה הלאומית שלנו הם לבן, אדום וירוק, </w:t>
      </w:r>
      <w:proofErr w:type="spellStart"/>
      <w:r w:rsidRPr="008A1BD5">
        <w:rPr>
          <w:rFonts w:ascii="David" w:hAnsi="David" w:cs="David"/>
          <w:sz w:val="24"/>
          <w:szCs w:val="24"/>
          <w:rtl/>
        </w:rPr>
        <w:t>וסִסמתה</w:t>
      </w:r>
      <w:proofErr w:type="spellEnd"/>
      <w:r w:rsidRPr="008A1BD5">
        <w:rPr>
          <w:rFonts w:ascii="David" w:hAnsi="David" w:cs="David"/>
          <w:sz w:val="24"/>
          <w:szCs w:val="24"/>
          <w:rtl/>
        </w:rPr>
        <w:t xml:space="preserve"> — חירות, שוויון ואנושיות מצד אחד, ואחדות ואי–תלות מצד שני</w:t>
      </w:r>
      <w:r>
        <w:rPr>
          <w:rFonts w:ascii="David" w:hAnsi="David" w:cs="David" w:hint="cs"/>
          <w:sz w:val="24"/>
          <w:szCs w:val="24"/>
          <w:rtl/>
        </w:rPr>
        <w:t xml:space="preserve">              </w:t>
      </w:r>
      <w:r>
        <w:rPr>
          <w:rFonts w:ascii="David" w:hAnsi="David" w:cs="David"/>
          <w:sz w:val="24"/>
          <w:szCs w:val="24"/>
        </w:rPr>
        <w:t>)</w:t>
      </w:r>
      <w:r w:rsidRPr="008A1BD5">
        <w:rPr>
          <w:rFonts w:ascii="David" w:hAnsi="David" w:cs="David"/>
          <w:sz w:val="24"/>
          <w:szCs w:val="24"/>
          <w:rtl/>
        </w:rPr>
        <w:t>מעובד על פי ג' מציני, "איטליה הצעירה", 1832, בתוך מ' זיו וש' אטינגר, דברי הימים, תל אביב</w:t>
      </w:r>
      <w:r w:rsidRPr="008A1BD5">
        <w:rPr>
          <w:rFonts w:ascii="David" w:hAnsi="David" w:cs="David"/>
          <w:sz w:val="24"/>
          <w:szCs w:val="24"/>
        </w:rPr>
        <w:t xml:space="preserve">, 1987, </w:t>
      </w:r>
      <w:r w:rsidRPr="008A1BD5">
        <w:rPr>
          <w:rFonts w:ascii="David" w:hAnsi="David" w:cs="David"/>
          <w:sz w:val="24"/>
          <w:szCs w:val="24"/>
          <w:rtl/>
        </w:rPr>
        <w:t>כרך ג', חלק ב', עמ' 158-157</w:t>
      </w:r>
      <w:r w:rsidRPr="008A1BD5">
        <w:rPr>
          <w:rFonts w:ascii="David" w:hAnsi="David" w:cs="David"/>
          <w:sz w:val="24"/>
          <w:szCs w:val="24"/>
        </w:rPr>
        <w:t xml:space="preserve">( </w:t>
      </w:r>
    </w:p>
    <w:p w:rsidR="008A1BD5" w:rsidRPr="008A1BD5" w:rsidRDefault="008A1BD5" w:rsidP="008A1BD5">
      <w:pPr>
        <w:spacing w:line="720" w:lineRule="auto"/>
        <w:rPr>
          <w:rFonts w:ascii="David" w:hAnsi="David" w:cs="David"/>
          <w:sz w:val="24"/>
          <w:szCs w:val="24"/>
          <w:rtl/>
        </w:rPr>
      </w:pPr>
      <w:r w:rsidRPr="008A1BD5">
        <w:rPr>
          <w:rFonts w:ascii="David" w:hAnsi="David" w:cs="David"/>
          <w:sz w:val="24"/>
          <w:szCs w:val="24"/>
          <w:rtl/>
        </w:rPr>
        <w:t>שים לב: בשאלה זו אין לכתוב על התנועה הציונית</w:t>
      </w:r>
      <w:r w:rsidRPr="008A1BD5">
        <w:rPr>
          <w:rFonts w:ascii="David" w:hAnsi="David" w:cs="David"/>
          <w:sz w:val="24"/>
          <w:szCs w:val="24"/>
        </w:rPr>
        <w:t xml:space="preserve">. </w:t>
      </w:r>
    </w:p>
    <w:p w:rsidR="008A1BD5" w:rsidRPr="008A1BD5" w:rsidRDefault="008A1BD5" w:rsidP="008A1BD5">
      <w:pPr>
        <w:pStyle w:val="a5"/>
        <w:numPr>
          <w:ilvl w:val="0"/>
          <w:numId w:val="2"/>
        </w:numPr>
        <w:spacing w:line="720" w:lineRule="auto"/>
        <w:rPr>
          <w:rFonts w:ascii="David" w:hAnsi="David" w:cs="David"/>
          <w:sz w:val="24"/>
          <w:szCs w:val="24"/>
          <w:rtl/>
        </w:rPr>
      </w:pPr>
      <w:r w:rsidRPr="008A1BD5">
        <w:rPr>
          <w:rFonts w:ascii="David" w:hAnsi="David" w:cs="David"/>
          <w:sz w:val="24"/>
          <w:szCs w:val="24"/>
          <w:rtl/>
        </w:rPr>
        <w:t>על פי הקטע, הצג שתי מטרות של תנועות לאומיות, והסבר את שתי דרכי הפעולה</w:t>
      </w:r>
      <w:r w:rsidRPr="008A1BD5">
        <w:rPr>
          <w:rFonts w:ascii="David" w:hAnsi="David" w:cs="David"/>
          <w:sz w:val="24"/>
          <w:szCs w:val="24"/>
        </w:rPr>
        <w:t xml:space="preserve">, </w:t>
      </w:r>
      <w:r w:rsidRPr="008A1BD5">
        <w:rPr>
          <w:rFonts w:ascii="David" w:hAnsi="David" w:cs="David"/>
          <w:sz w:val="24"/>
          <w:szCs w:val="24"/>
          <w:rtl/>
        </w:rPr>
        <w:t xml:space="preserve">המוזכרות בקטע, להשגת המטרות. </w:t>
      </w:r>
    </w:p>
    <w:p w:rsidR="008A1BD5" w:rsidRPr="008A1BD5" w:rsidRDefault="008A1BD5" w:rsidP="008A1BD5">
      <w:pPr>
        <w:spacing w:line="720" w:lineRule="auto"/>
        <w:rPr>
          <w:rFonts w:ascii="David" w:hAnsi="David" w:cs="David"/>
          <w:sz w:val="24"/>
          <w:szCs w:val="24"/>
          <w:rtl/>
        </w:rPr>
      </w:pPr>
    </w:p>
    <w:p w:rsidR="008A1BD5" w:rsidRPr="00FA4725" w:rsidRDefault="008A1BD5" w:rsidP="008A1BD5">
      <w:pPr>
        <w:spacing w:line="480" w:lineRule="auto"/>
        <w:jc w:val="both"/>
        <w:rPr>
          <w:rFonts w:ascii="David" w:hAnsi="David" w:cs="David"/>
          <w:b/>
          <w:bCs/>
          <w:sz w:val="24"/>
          <w:szCs w:val="24"/>
          <w:u w:val="single"/>
          <w:rtl/>
        </w:rPr>
      </w:pPr>
      <w:r w:rsidRPr="008A1BD5">
        <w:rPr>
          <w:rFonts w:ascii="David" w:hAnsi="David" w:cs="David"/>
          <w:sz w:val="24"/>
          <w:szCs w:val="24"/>
        </w:rPr>
        <w:t xml:space="preserve"> </w:t>
      </w:r>
      <w:r w:rsidRPr="008A1BD5">
        <w:rPr>
          <w:rFonts w:ascii="David" w:hAnsi="David" w:cs="David"/>
          <w:sz w:val="24"/>
          <w:szCs w:val="24"/>
          <w:rtl/>
        </w:rPr>
        <w:t xml:space="preserve">ב. </w:t>
      </w:r>
      <w:r>
        <w:rPr>
          <w:rFonts w:ascii="David" w:hAnsi="David" w:cs="David" w:hint="cs"/>
          <w:sz w:val="24"/>
          <w:szCs w:val="24"/>
          <w:rtl/>
        </w:rPr>
        <w:t>התבונן בשתי המפות הנ"ל והסבר מה היו השינויים שיצרה הלאומיות ב</w:t>
      </w:r>
      <w:r w:rsidRPr="00FD0DB9">
        <w:rPr>
          <w:rFonts w:ascii="David" w:hAnsi="David" w:cs="David"/>
          <w:b/>
          <w:bCs/>
          <w:sz w:val="24"/>
          <w:szCs w:val="24"/>
          <w:highlight w:val="yellow"/>
          <w:u w:val="single"/>
          <w:rtl/>
        </w:rPr>
        <w:t>מפה המדינית של אירופה:</w:t>
      </w:r>
    </w:p>
    <w:p w:rsidR="008A1BD5" w:rsidRPr="00D41894" w:rsidRDefault="008A1BD5" w:rsidP="00BE4D03">
      <w:pPr>
        <w:pStyle w:val="1"/>
        <w:spacing w:line="360" w:lineRule="auto"/>
        <w:ind w:left="720"/>
        <w:jc w:val="both"/>
        <w:rPr>
          <w:rFonts w:ascii="Arial" w:hAnsi="Arial"/>
          <w:b/>
          <w:bCs/>
          <w:sz w:val="24"/>
          <w:szCs w:val="24"/>
          <w:u w:val="single"/>
        </w:rPr>
      </w:pPr>
      <w:r w:rsidRPr="00D41894">
        <w:rPr>
          <w:rFonts w:ascii="Arial" w:hAnsi="Arial" w:hint="cs"/>
          <w:b/>
          <w:bCs/>
          <w:sz w:val="24"/>
          <w:szCs w:val="24"/>
          <w:u w:val="single"/>
          <w:rtl/>
        </w:rPr>
        <w:lastRenderedPageBreak/>
        <w:t>השינויים במפה המדינית של אירופה:</w:t>
      </w:r>
    </w:p>
    <w:p w:rsidR="008A1BD5" w:rsidRPr="00D41894" w:rsidRDefault="008A1BD5" w:rsidP="008A1BD5">
      <w:pPr>
        <w:pStyle w:val="1"/>
        <w:spacing w:line="360" w:lineRule="auto"/>
        <w:ind w:left="720"/>
        <w:jc w:val="both"/>
        <w:rPr>
          <w:rFonts w:ascii="Arial" w:hAnsi="Arial"/>
          <w:b/>
          <w:bCs/>
          <w:sz w:val="24"/>
          <w:szCs w:val="24"/>
          <w:u w:val="single"/>
          <w:rtl/>
        </w:rPr>
      </w:pPr>
      <w:r w:rsidRPr="00D41894">
        <w:rPr>
          <w:rFonts w:ascii="Arial" w:hAnsi="Arial" w:hint="cs"/>
          <w:b/>
          <w:bCs/>
          <w:sz w:val="24"/>
          <w:szCs w:val="24"/>
          <w:u w:val="single"/>
          <w:rtl/>
        </w:rPr>
        <w:t>אירופה בשנת 1815:</w:t>
      </w:r>
    </w:p>
    <w:p w:rsidR="008A1BD5" w:rsidRPr="00FE4940" w:rsidRDefault="008A1BD5" w:rsidP="008A1BD5">
      <w:pPr>
        <w:pStyle w:val="1"/>
        <w:spacing w:line="360" w:lineRule="auto"/>
        <w:ind w:left="720"/>
        <w:jc w:val="both"/>
        <w:rPr>
          <w:rFonts w:ascii="Arial" w:hAnsi="Arial"/>
          <w:sz w:val="24"/>
          <w:szCs w:val="24"/>
        </w:rPr>
      </w:pPr>
      <w:r>
        <w:rPr>
          <w:noProof/>
        </w:rPr>
        <w:drawing>
          <wp:inline distT="0" distB="0" distL="0" distR="0">
            <wp:extent cx="4038600" cy="2790825"/>
            <wp:effectExtent l="0" t="0" r="0" b="9525"/>
            <wp:docPr id="2" name="תמונה 2" descr="אירופה אחרי קונגרס וינה, 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אירופה אחרי קונגרס וינה, 18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38600" cy="2790825"/>
                    </a:xfrm>
                    <a:prstGeom prst="rect">
                      <a:avLst/>
                    </a:prstGeom>
                    <a:noFill/>
                    <a:ln>
                      <a:noFill/>
                    </a:ln>
                  </pic:spPr>
                </pic:pic>
              </a:graphicData>
            </a:graphic>
          </wp:inline>
        </w:drawing>
      </w:r>
    </w:p>
    <w:p w:rsidR="008A1BD5" w:rsidRPr="00F85B18" w:rsidRDefault="008A1BD5" w:rsidP="008A1BD5">
      <w:pPr>
        <w:pStyle w:val="1"/>
        <w:spacing w:line="360" w:lineRule="auto"/>
        <w:ind w:left="360"/>
        <w:jc w:val="both"/>
        <w:rPr>
          <w:rFonts w:ascii="Arial" w:hAnsi="Arial"/>
          <w:sz w:val="24"/>
          <w:szCs w:val="24"/>
        </w:rPr>
      </w:pPr>
      <w:r>
        <w:rPr>
          <w:rFonts w:ascii="Arial" w:hAnsi="Arial" w:hint="cs"/>
          <w:noProof/>
          <w:sz w:val="24"/>
          <w:szCs w:val="24"/>
        </w:rPr>
        <mc:AlternateContent>
          <mc:Choice Requires="wps">
            <w:drawing>
              <wp:anchor distT="0" distB="0" distL="114300" distR="114300" simplePos="0" relativeHeight="251659264" behindDoc="0" locked="0" layoutInCell="1" allowOverlap="1">
                <wp:simplePos x="0" y="0"/>
                <wp:positionH relativeFrom="column">
                  <wp:posOffset>3567430</wp:posOffset>
                </wp:positionH>
                <wp:positionV relativeFrom="paragraph">
                  <wp:posOffset>153035</wp:posOffset>
                </wp:positionV>
                <wp:extent cx="329565" cy="297815"/>
                <wp:effectExtent l="109855" t="27940" r="122555" b="74295"/>
                <wp:wrapNone/>
                <wp:docPr id="3" name="חץ למטה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297815"/>
                        </a:xfrm>
                        <a:prstGeom prst="downArrow">
                          <a:avLst>
                            <a:gd name="adj1" fmla="val 50000"/>
                            <a:gd name="adj2" fmla="val 25000"/>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חץ למטה 3" o:spid="_x0000_s1026" type="#_x0000_t67" style="position:absolute;left:0;text-align:left;margin-left:280.9pt;margin-top:12.05pt;width:25.95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" fillcolor="black" strokecolor="#f2f2f2" strokeweight="3pt">
                <v:shadow on="t" color="#7f7f7f" opacity=".5" offset="1pt"/>
                <v:textbox style="layout-flow:vertical-ideographic"/>
              </v:shape>
            </w:pict>
          </mc:Fallback>
        </mc:AlternateContent>
      </w:r>
    </w:p>
    <w:p w:rsidR="008A1BD5" w:rsidRPr="00D41894" w:rsidRDefault="008A1BD5" w:rsidP="008A1BD5">
      <w:pPr>
        <w:pStyle w:val="1"/>
        <w:spacing w:line="360" w:lineRule="auto"/>
        <w:ind w:left="360"/>
        <w:jc w:val="both"/>
        <w:rPr>
          <w:rFonts w:ascii="Arial" w:hAnsi="Arial"/>
          <w:b/>
          <w:bCs/>
          <w:sz w:val="24"/>
          <w:szCs w:val="24"/>
          <w:u w:val="single"/>
          <w:rtl/>
        </w:rPr>
      </w:pPr>
      <w:r w:rsidRPr="00D41894">
        <w:rPr>
          <w:rFonts w:ascii="Arial" w:hAnsi="Arial" w:hint="cs"/>
          <w:b/>
          <w:bCs/>
          <w:sz w:val="24"/>
          <w:szCs w:val="24"/>
          <w:u w:val="single"/>
          <w:rtl/>
        </w:rPr>
        <w:t>אירופה בשנת 1920:</w:t>
      </w:r>
    </w:p>
    <w:p w:rsidR="008A1BD5" w:rsidRPr="00FE4940" w:rsidRDefault="008A1BD5" w:rsidP="008A1BD5">
      <w:pPr>
        <w:pStyle w:val="1"/>
        <w:spacing w:line="360" w:lineRule="auto"/>
        <w:ind w:left="360"/>
        <w:jc w:val="both"/>
        <w:rPr>
          <w:rFonts w:ascii="Arial" w:hAnsi="Arial"/>
          <w:sz w:val="24"/>
          <w:szCs w:val="24"/>
        </w:rPr>
      </w:pPr>
      <w:r>
        <w:rPr>
          <w:noProof/>
        </w:rPr>
        <w:drawing>
          <wp:inline distT="0" distB="0" distL="0" distR="0">
            <wp:extent cx="4419600" cy="3257550"/>
            <wp:effectExtent l="0" t="0" r="0" b="0"/>
            <wp:docPr id="1" name="תמונה 1" descr="אירופה לאחר חוזה ורסא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אירופה לאחר חוזה ורסאי"/>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9600" cy="3257550"/>
                    </a:xfrm>
                    <a:prstGeom prst="rect">
                      <a:avLst/>
                    </a:prstGeom>
                    <a:noFill/>
                    <a:ln>
                      <a:noFill/>
                    </a:ln>
                  </pic:spPr>
                </pic:pic>
              </a:graphicData>
            </a:graphic>
          </wp:inline>
        </w:drawing>
      </w:r>
    </w:p>
    <w:p w:rsidR="008A1BD5" w:rsidRDefault="008A1BD5" w:rsidP="008A1BD5">
      <w:pPr>
        <w:rPr>
          <w:b/>
          <w:bCs/>
          <w:sz w:val="24"/>
          <w:szCs w:val="24"/>
          <w:u w:val="single"/>
          <w:rtl/>
        </w:rPr>
      </w:pPr>
    </w:p>
    <w:p w:rsidR="008A1BD5" w:rsidRDefault="008A1BD5" w:rsidP="008A1BD5">
      <w:pPr>
        <w:rPr>
          <w:b/>
          <w:bCs/>
          <w:sz w:val="24"/>
          <w:szCs w:val="24"/>
          <w:u w:val="single"/>
          <w:rtl/>
        </w:rPr>
      </w:pPr>
    </w:p>
    <w:p w:rsidR="00126D7B" w:rsidRPr="008A1BD5" w:rsidRDefault="00126D7B" w:rsidP="008A1BD5">
      <w:pPr>
        <w:spacing w:line="720" w:lineRule="auto"/>
        <w:rPr>
          <w:rFonts w:ascii="David" w:hAnsi="David" w:cs="David"/>
          <w:sz w:val="24"/>
          <w:szCs w:val="24"/>
        </w:rPr>
      </w:pPr>
    </w:p>
    <w:sectPr w:rsidR="00126D7B" w:rsidRPr="008A1BD5" w:rsidSect="00C820C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149FE"/>
    <w:multiLevelType w:val="hybridMultilevel"/>
    <w:tmpl w:val="9538F2AC"/>
    <w:lvl w:ilvl="0" w:tplc="59F0B886">
      <w:start w:val="1"/>
      <w:numFmt w:val="hebrew1"/>
      <w:lvlText w:val="%1."/>
      <w:lvlJc w:val="left"/>
      <w:pPr>
        <w:ind w:left="720" w:hanging="360"/>
      </w:pPr>
      <w:rPr>
        <w:rFonts w:ascii="Arial" w:eastAsia="Calibri" w:hAnsi="Arial" w:cs="Arial"/>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37E4E90"/>
    <w:multiLevelType w:val="hybridMultilevel"/>
    <w:tmpl w:val="3D7E9F16"/>
    <w:lvl w:ilvl="0" w:tplc="22AC9FA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BD5"/>
    <w:rsid w:val="00126D7B"/>
    <w:rsid w:val="008A1BD5"/>
    <w:rsid w:val="00BE4D03"/>
    <w:rsid w:val="00C820C8"/>
    <w:rsid w:val="00E031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ללא מרווח1"/>
    <w:qFormat/>
    <w:rsid w:val="008A1BD5"/>
    <w:pPr>
      <w:bidi/>
      <w:spacing w:after="0" w:line="240" w:lineRule="auto"/>
    </w:pPr>
    <w:rPr>
      <w:rFonts w:ascii="Calibri" w:eastAsia="Calibri" w:hAnsi="Calibri" w:cs="Arial"/>
    </w:rPr>
  </w:style>
  <w:style w:type="paragraph" w:styleId="a3">
    <w:name w:val="Balloon Text"/>
    <w:basedOn w:val="a"/>
    <w:link w:val="a4"/>
    <w:uiPriority w:val="99"/>
    <w:semiHidden/>
    <w:unhideWhenUsed/>
    <w:rsid w:val="008A1BD5"/>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8A1BD5"/>
    <w:rPr>
      <w:rFonts w:ascii="Tahoma" w:hAnsi="Tahoma" w:cs="Tahoma"/>
      <w:sz w:val="16"/>
      <w:szCs w:val="16"/>
    </w:rPr>
  </w:style>
  <w:style w:type="paragraph" w:styleId="a5">
    <w:name w:val="List Paragraph"/>
    <w:basedOn w:val="a"/>
    <w:uiPriority w:val="34"/>
    <w:qFormat/>
    <w:rsid w:val="008A1B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ללא מרווח1"/>
    <w:qFormat/>
    <w:rsid w:val="008A1BD5"/>
    <w:pPr>
      <w:bidi/>
      <w:spacing w:after="0" w:line="240" w:lineRule="auto"/>
    </w:pPr>
    <w:rPr>
      <w:rFonts w:ascii="Calibri" w:eastAsia="Calibri" w:hAnsi="Calibri" w:cs="Arial"/>
    </w:rPr>
  </w:style>
  <w:style w:type="paragraph" w:styleId="a3">
    <w:name w:val="Balloon Text"/>
    <w:basedOn w:val="a"/>
    <w:link w:val="a4"/>
    <w:uiPriority w:val="99"/>
    <w:semiHidden/>
    <w:unhideWhenUsed/>
    <w:rsid w:val="008A1BD5"/>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8A1BD5"/>
    <w:rPr>
      <w:rFonts w:ascii="Tahoma" w:hAnsi="Tahoma" w:cs="Tahoma"/>
      <w:sz w:val="16"/>
      <w:szCs w:val="16"/>
    </w:rPr>
  </w:style>
  <w:style w:type="paragraph" w:styleId="a5">
    <w:name w:val="List Paragraph"/>
    <w:basedOn w:val="a"/>
    <w:uiPriority w:val="34"/>
    <w:qFormat/>
    <w:rsid w:val="008A1B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181</Words>
  <Characters>905</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yael elbaz</dc:creator>
  <cp:lastModifiedBy>yael elbaz</cp:lastModifiedBy>
  <cp:revision>2</cp:revision>
  <dcterms:created xsi:type="dcterms:W3CDTF">2015-02-21T22:33:00Z</dcterms:created>
  <dcterms:modified xsi:type="dcterms:W3CDTF">2015-02-21T22:33:00Z</dcterms:modified>
</cp:coreProperties>
</file>