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60" w:rsidRPr="008F10A8" w:rsidRDefault="00CC5A60" w:rsidP="00CC5A60">
      <w:pPr>
        <w:jc w:val="center"/>
        <w:rPr>
          <w:b/>
          <w:bCs/>
          <w:sz w:val="44"/>
          <w:szCs w:val="44"/>
          <w:u w:val="single"/>
          <w:rtl/>
        </w:rPr>
      </w:pPr>
      <w:r w:rsidRPr="008F10A8">
        <w:rPr>
          <w:rFonts w:hint="cs"/>
          <w:b/>
          <w:bCs/>
          <w:sz w:val="44"/>
          <w:szCs w:val="44"/>
          <w:u w:val="single"/>
          <w:rtl/>
        </w:rPr>
        <w:t>ה-</w:t>
      </w:r>
      <w:r w:rsidRPr="008F10A8">
        <w:rPr>
          <w:rFonts w:hint="cs"/>
          <w:b/>
          <w:bCs/>
          <w:sz w:val="44"/>
          <w:szCs w:val="44"/>
          <w:u w:val="single"/>
        </w:rPr>
        <w:t>X</w:t>
      </w:r>
      <w:r w:rsidRPr="008F10A8">
        <w:rPr>
          <w:rFonts w:hint="cs"/>
          <w:b/>
          <w:bCs/>
          <w:sz w:val="44"/>
          <w:szCs w:val="44"/>
          <w:u w:val="single"/>
          <w:rtl/>
        </w:rPr>
        <w:t xml:space="preserve"> הנעלם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בניסוי זה תעקבו אחרי התגובה שניסוחה:</w:t>
      </w:r>
    </w:p>
    <w:p w:rsidR="00CC5A60" w:rsidRPr="008F10A8" w:rsidRDefault="00080A2A" w:rsidP="00CC5A60">
      <w:pPr>
        <w:jc w:val="right"/>
        <w:rPr>
          <w:sz w:val="24"/>
          <w:szCs w:val="24"/>
          <w:vertAlign w:val="subscript"/>
          <w:rtl/>
          <w:lang w:val="pt-PT"/>
        </w:rPr>
      </w:pPr>
      <w:r w:rsidRPr="008F10A8">
        <w:rPr>
          <w:sz w:val="24"/>
          <w:szCs w:val="24"/>
          <w:lang w:val="pt-PT"/>
        </w:rPr>
        <w:t>2H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perscript"/>
          <w:lang w:val="pt-PT"/>
        </w:rPr>
        <w:t>+</w:t>
      </w:r>
      <w:r w:rsidRPr="008F10A8">
        <w:rPr>
          <w:sz w:val="24"/>
          <w:szCs w:val="24"/>
          <w:vertAlign w:val="subscript"/>
          <w:lang w:val="pt-PT"/>
        </w:rPr>
        <w:t xml:space="preserve">(aq) </w:t>
      </w:r>
      <w:r w:rsidRPr="008F10A8">
        <w:rPr>
          <w:sz w:val="24"/>
          <w:szCs w:val="24"/>
          <w:lang w:val="pt-PT"/>
        </w:rPr>
        <w:t xml:space="preserve"> + S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vertAlign w:val="superscript"/>
          <w:lang w:val="pt-PT"/>
        </w:rPr>
        <w:t>-2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</w:t>
      </w:r>
      <w:r w:rsidRPr="008F10A8">
        <w:rPr>
          <w:sz w:val="24"/>
          <w:szCs w:val="24"/>
          <w:lang w:val="pt-PT"/>
        </w:rPr>
        <w:sym w:font="Wingdings" w:char="F0E0"/>
      </w:r>
      <w:r w:rsidRPr="008F10A8">
        <w:rPr>
          <w:sz w:val="24"/>
          <w:szCs w:val="24"/>
          <w:lang w:val="pt-PT"/>
        </w:rPr>
        <w:t xml:space="preserve"> 3H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(L)</w:t>
      </w:r>
      <w:r w:rsidRPr="008F10A8">
        <w:rPr>
          <w:sz w:val="24"/>
          <w:szCs w:val="24"/>
          <w:lang w:val="pt-PT"/>
        </w:rPr>
        <w:t xml:space="preserve"> + SO</w:t>
      </w:r>
      <w:r w:rsidRPr="008F10A8">
        <w:rPr>
          <w:sz w:val="24"/>
          <w:szCs w:val="24"/>
          <w:vertAlign w:val="subscript"/>
          <w:lang w:val="pt-PT"/>
        </w:rPr>
        <w:t>2(g)</w:t>
      </w:r>
      <w:r w:rsidRPr="008F10A8">
        <w:rPr>
          <w:sz w:val="24"/>
          <w:szCs w:val="24"/>
          <w:lang w:val="pt-PT"/>
        </w:rPr>
        <w:t xml:space="preserve"> + 1/8S</w:t>
      </w:r>
      <w:r w:rsidRPr="008F10A8">
        <w:rPr>
          <w:sz w:val="24"/>
          <w:szCs w:val="24"/>
          <w:vertAlign w:val="subscript"/>
          <w:lang w:val="pt-PT"/>
        </w:rPr>
        <w:t>8(s)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במהלך הניסוי נבדוק את הזמן הנדרש עד להופעת משקע הגופרית.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הוראות כלליות: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חובה להשתמש בכפפות ולהרכיב משקפי מגן.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הקפידו על: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מילוי מדויק אחר ההנחיות לביצוע הניסוי.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טווח ברור ומאורגן של תצפיות (מומלץ לארגן את התוצאות בטבלה).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חלוקת תפקידים בתוך הקבוצה ושיתוף כל חברי הקבוצה בפעילות.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שימוש בשפת מדעית נכונה ומדויקת לכל אורך התהליך.</w:t>
      </w:r>
    </w:p>
    <w:p w:rsidR="00CC5A60" w:rsidRPr="008F10A8" w:rsidRDefault="00CC5A60" w:rsidP="00CC5A60">
      <w:pPr>
        <w:pStyle w:val="ListParagraph"/>
        <w:numPr>
          <w:ilvl w:val="0"/>
          <w:numId w:val="1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בדקו שנמצאים ברשותכם כל הציוד והחומרים הדרושים לביצוע הניסוי.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ציוד וחומרים: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תמיסת </w:t>
      </w:r>
      <w:proofErr w:type="spellStart"/>
      <w:r w:rsidRPr="008F10A8">
        <w:rPr>
          <w:sz w:val="24"/>
          <w:szCs w:val="24"/>
        </w:rPr>
        <w:t>HCl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2.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</w:rPr>
        <w:t xml:space="preserve">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</w:rPr>
        <w:t>כוס מים בנפח 100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משורה בנפח 5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משורה בנפח 50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גיליון נייר לבן.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לורד שחור.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שעון עצר.</w:t>
      </w:r>
    </w:p>
    <w:p w:rsidR="00CC5A60" w:rsidRPr="008F10A8" w:rsidRDefault="00CC5A60" w:rsidP="00080A2A">
      <w:pPr>
        <w:pStyle w:val="ListParagraph"/>
        <w:numPr>
          <w:ilvl w:val="0"/>
          <w:numId w:val="2"/>
        </w:num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מים מזוקקים.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מהלך הניסוי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סימנו 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במרכזו של גיליון הנייר והציבו עליו כוס כימית.</w:t>
      </w:r>
    </w:p>
    <w:p w:rsidR="00CC5A60" w:rsidRPr="008F10A8" w:rsidRDefault="008F10A8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>
        <w:rPr>
          <w:rFonts w:hint="cs"/>
          <w:sz w:val="24"/>
          <w:szCs w:val="24"/>
          <w:rtl/>
          <w:lang w:val="pt-PT"/>
        </w:rPr>
        <w:t xml:space="preserve">הכנסנו </w:t>
      </w:r>
      <w:r w:rsidR="00CC5A60" w:rsidRPr="008F10A8">
        <w:rPr>
          <w:rFonts w:hint="cs"/>
          <w:sz w:val="24"/>
          <w:szCs w:val="24"/>
          <w:rtl/>
          <w:lang w:val="pt-PT"/>
        </w:rPr>
        <w:t>לכוס 50 מ"</w:t>
      </w:r>
      <w:r w:rsidR="00CC5A60" w:rsidRPr="008F10A8">
        <w:rPr>
          <w:rFonts w:hint="cs"/>
          <w:sz w:val="24"/>
          <w:szCs w:val="24"/>
          <w:rtl/>
        </w:rPr>
        <w:t xml:space="preserve">ל תמיסת </w:t>
      </w:r>
      <w:r w:rsidR="00CC5A60" w:rsidRPr="008F10A8">
        <w:rPr>
          <w:sz w:val="24"/>
          <w:szCs w:val="24"/>
        </w:rPr>
        <w:t>Na</w:t>
      </w:r>
      <w:r w:rsidR="00CC5A60" w:rsidRPr="008F10A8">
        <w:rPr>
          <w:sz w:val="24"/>
          <w:szCs w:val="24"/>
          <w:vertAlign w:val="subscript"/>
        </w:rPr>
        <w:t>2</w:t>
      </w:r>
      <w:r w:rsidR="00CC5A60" w:rsidRPr="008F10A8">
        <w:rPr>
          <w:sz w:val="24"/>
          <w:szCs w:val="24"/>
        </w:rPr>
        <w:t>S</w:t>
      </w:r>
      <w:r w:rsidR="00CC5A60" w:rsidRPr="008F10A8">
        <w:rPr>
          <w:sz w:val="24"/>
          <w:szCs w:val="24"/>
          <w:vertAlign w:val="subscript"/>
        </w:rPr>
        <w:t>2</w:t>
      </w:r>
      <w:r w:rsidR="00CC5A60" w:rsidRPr="008F10A8">
        <w:rPr>
          <w:sz w:val="24"/>
          <w:szCs w:val="24"/>
        </w:rPr>
        <w:t>O</w:t>
      </w:r>
      <w:r w:rsidR="00CC5A60" w:rsidRPr="008F10A8">
        <w:rPr>
          <w:sz w:val="24"/>
          <w:szCs w:val="24"/>
          <w:vertAlign w:val="subscript"/>
        </w:rPr>
        <w:t>3(</w:t>
      </w:r>
      <w:proofErr w:type="spellStart"/>
      <w:r w:rsidR="00CC5A60" w:rsidRPr="008F10A8">
        <w:rPr>
          <w:sz w:val="24"/>
          <w:szCs w:val="24"/>
          <w:vertAlign w:val="subscript"/>
        </w:rPr>
        <w:t>aq</w:t>
      </w:r>
      <w:proofErr w:type="spellEnd"/>
      <w:r w:rsidR="00CC5A60" w:rsidRPr="008F10A8">
        <w:rPr>
          <w:sz w:val="24"/>
          <w:szCs w:val="24"/>
          <w:vertAlign w:val="subscript"/>
        </w:rPr>
        <w:t>)</w:t>
      </w:r>
      <w:r w:rsidR="00CC5A60"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הוספנו 5 מ"ל </w:t>
      </w:r>
      <w:proofErr w:type="spellStart"/>
      <w:r w:rsidRPr="008F10A8">
        <w:rPr>
          <w:sz w:val="24"/>
          <w:szCs w:val="24"/>
        </w:rPr>
        <w:t>HCl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התבוננו מעל הכוס ומדדו את הזמן עד להעלמת הסימן 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שסימנתם.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8F10A8" w:rsidP="00CC5A60">
      <w:pPr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u w:val="single"/>
          <w:rtl/>
        </w:rPr>
        <w:lastRenderedPageBreak/>
        <w:t xml:space="preserve"> </w:t>
      </w:r>
      <w:r w:rsidR="00CC5A60" w:rsidRPr="008F10A8">
        <w:rPr>
          <w:rFonts w:hint="cs"/>
          <w:b/>
          <w:bCs/>
          <w:sz w:val="24"/>
          <w:szCs w:val="24"/>
          <w:u w:val="single"/>
          <w:rtl/>
        </w:rPr>
        <w:t>טבלת תצפיות:</w:t>
      </w:r>
    </w:p>
    <w:tbl>
      <w:tblPr>
        <w:tblStyle w:val="TableGrid"/>
        <w:bidiVisual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CC5A60" w:rsidRPr="008F10A8" w:rsidTr="003C5DA1">
        <w:tc>
          <w:tcPr>
            <w:tcW w:w="2130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אחרי הניסוי</w:t>
            </w:r>
          </w:p>
        </w:tc>
      </w:tr>
      <w:tr w:rsidR="00CC5A60" w:rsidRPr="008F10A8" w:rsidTr="003C5DA1">
        <w:tc>
          <w:tcPr>
            <w:tcW w:w="2130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>0.15 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8F10A8" w:rsidRDefault="00CC5A60" w:rsidP="008F10A8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 w:rsidR="008F10A8">
              <w:rPr>
                <w:rFonts w:hint="cs"/>
                <w:sz w:val="24"/>
                <w:szCs w:val="24"/>
                <w:rtl/>
              </w:rPr>
              <w:t>47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שניות.</w:t>
            </w:r>
          </w:p>
        </w:tc>
        <w:tc>
          <w:tcPr>
            <w:tcW w:w="2131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כבר 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  <w:tr w:rsidR="00CC5A60" w:rsidRPr="008F10A8" w:rsidTr="003C5DA1">
        <w:tc>
          <w:tcPr>
            <w:tcW w:w="2130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130" w:type="dxa"/>
          </w:tcPr>
          <w:p w:rsidR="00CC5A60" w:rsidRPr="008F10A8" w:rsidRDefault="00CC5A60" w:rsidP="008F10A8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="008F10A8">
              <w:rPr>
                <w:rFonts w:hint="cs"/>
                <w:sz w:val="24"/>
                <w:szCs w:val="24"/>
                <w:rtl/>
              </w:rPr>
              <w:t xml:space="preserve">0.1 </w:t>
            </w:r>
            <w:r w:rsidRPr="008F10A8">
              <w:rPr>
                <w:rFonts w:hint="cs"/>
                <w:sz w:val="24"/>
                <w:szCs w:val="24"/>
                <w:rtl/>
              </w:rPr>
              <w:t>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8F10A8" w:rsidRDefault="00CC5A60" w:rsidP="008F10A8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 w:rsidR="008F10A8">
              <w:rPr>
                <w:rFonts w:hint="cs"/>
                <w:sz w:val="24"/>
                <w:szCs w:val="24"/>
                <w:rtl/>
              </w:rPr>
              <w:t>1.28 דקות.</w:t>
            </w:r>
          </w:p>
        </w:tc>
        <w:tc>
          <w:tcPr>
            <w:tcW w:w="2131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  <w:tr w:rsidR="00CC5A60" w:rsidRPr="008F10A8" w:rsidTr="003C5DA1">
        <w:tc>
          <w:tcPr>
            <w:tcW w:w="2130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130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>0.0</w:t>
            </w:r>
            <w:r w:rsidR="008F10A8">
              <w:rPr>
                <w:rFonts w:hint="cs"/>
                <w:sz w:val="24"/>
                <w:szCs w:val="24"/>
                <w:rtl/>
              </w:rPr>
              <w:t>6</w:t>
            </w:r>
            <w:r w:rsidRPr="008F10A8">
              <w:rPr>
                <w:rFonts w:hint="cs"/>
                <w:sz w:val="24"/>
                <w:szCs w:val="24"/>
                <w:rtl/>
              </w:rPr>
              <w:t>. 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8F10A8" w:rsidRDefault="00CC5A60" w:rsidP="008F10A8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 w:rsidR="008F10A8">
              <w:rPr>
                <w:rFonts w:hint="cs"/>
                <w:sz w:val="24"/>
                <w:szCs w:val="24"/>
                <w:rtl/>
              </w:rPr>
              <w:t>3.25 דקות</w:t>
            </w:r>
          </w:p>
        </w:tc>
        <w:tc>
          <w:tcPr>
            <w:tcW w:w="2131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  <w:tr w:rsidR="00CC5A60" w:rsidRPr="008F10A8" w:rsidTr="003C5DA1">
        <w:tc>
          <w:tcPr>
            <w:tcW w:w="2130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130" w:type="dxa"/>
          </w:tcPr>
          <w:p w:rsidR="00CC5A60" w:rsidRPr="008F10A8" w:rsidRDefault="00CC5A60" w:rsidP="008F10A8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בכוס ראשונה הכנסנו 50 מ"ל שתי תמיסות שקופות של </w:t>
            </w:r>
            <w:r w:rsidRPr="008F10A8">
              <w:rPr>
                <w:sz w:val="24"/>
                <w:szCs w:val="24"/>
              </w:rPr>
              <w:t>Na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S</w:t>
            </w:r>
            <w:r w:rsidRPr="008F10A8">
              <w:rPr>
                <w:sz w:val="24"/>
                <w:szCs w:val="24"/>
                <w:vertAlign w:val="subscript"/>
              </w:rPr>
              <w:t>2</w:t>
            </w:r>
            <w:r w:rsidRPr="008F10A8">
              <w:rPr>
                <w:sz w:val="24"/>
                <w:szCs w:val="24"/>
              </w:rPr>
              <w:t>O</w:t>
            </w:r>
            <w:r w:rsidRPr="008F10A8">
              <w:rPr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="008F10A8">
              <w:rPr>
                <w:rFonts w:hint="cs"/>
                <w:sz w:val="24"/>
                <w:szCs w:val="24"/>
                <w:rtl/>
              </w:rPr>
              <w:t>2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ו</w:t>
            </w:r>
            <w:r w:rsidRPr="008F10A8">
              <w:rPr>
                <w:rFonts w:hint="cs"/>
                <w:sz w:val="24"/>
                <w:szCs w:val="24"/>
              </w:rPr>
              <w:t>HO</w:t>
            </w:r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8F10A8" w:rsidRDefault="00CC5A60" w:rsidP="008F10A8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 xml:space="preserve">הוספנו 5 מ"ל תמיסת </w:t>
            </w:r>
            <w:proofErr w:type="spellStart"/>
            <w:r w:rsidRPr="008F10A8">
              <w:rPr>
                <w:rFonts w:hint="cs"/>
                <w:sz w:val="24"/>
                <w:szCs w:val="24"/>
              </w:rPr>
              <w:t>HC</w:t>
            </w:r>
            <w:r w:rsidRPr="008F10A8">
              <w:rPr>
                <w:sz w:val="24"/>
                <w:szCs w:val="24"/>
              </w:rPr>
              <w:t>l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(</w:t>
            </w:r>
            <w:proofErr w:type="spellStart"/>
            <w:r w:rsidRPr="008F10A8">
              <w:rPr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בריכוז </w:t>
            </w:r>
            <w:r w:rsidRPr="008F10A8">
              <w:rPr>
                <w:rFonts w:hint="cs"/>
                <w:sz w:val="24"/>
                <w:szCs w:val="24"/>
              </w:rPr>
              <w:t>M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2, התמיסה שהייתה שקופה הפכה לעכורה תוך </w:t>
            </w:r>
            <w:r w:rsidR="008F10A8">
              <w:rPr>
                <w:rFonts w:hint="cs"/>
                <w:sz w:val="24"/>
                <w:szCs w:val="24"/>
                <w:rtl/>
              </w:rPr>
              <w:t>6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שניות.</w:t>
            </w:r>
          </w:p>
        </w:tc>
        <w:tc>
          <w:tcPr>
            <w:tcW w:w="2131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לא היה ניתן לראות את ה</w:t>
            </w:r>
            <w:r w:rsidRPr="008F10A8">
              <w:rPr>
                <w:rFonts w:hint="cs"/>
                <w:sz w:val="24"/>
                <w:szCs w:val="24"/>
              </w:rPr>
              <w:t>X</w:t>
            </w:r>
            <w:r w:rsidRPr="008F10A8">
              <w:rPr>
                <w:rFonts w:hint="cs"/>
                <w:sz w:val="24"/>
                <w:szCs w:val="24"/>
                <w:rtl/>
              </w:rPr>
              <w:t xml:space="preserve"> אלא היה ניתן רק לחוש בריח חריף.</w:t>
            </w:r>
          </w:p>
        </w:tc>
      </w:tr>
    </w:tbl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לתצפיות: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בזמן התגובה:</w:t>
      </w:r>
    </w:p>
    <w:p w:rsidR="00CC5A60" w:rsidRPr="008F10A8" w:rsidRDefault="00CC5A60" w:rsidP="00CC5A6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מתרחשת תגובת חמצון חיזור שבה נוצר גופרית 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8(s)</w:t>
      </w:r>
      <w:r w:rsidRPr="008F10A8">
        <w:rPr>
          <w:rFonts w:hint="cs"/>
          <w:sz w:val="24"/>
          <w:szCs w:val="24"/>
          <w:rtl/>
        </w:rPr>
        <w:t xml:space="preserve"> </w:t>
      </w:r>
      <w:r w:rsidRPr="008F10A8">
        <w:rPr>
          <w:sz w:val="24"/>
          <w:szCs w:val="24"/>
          <w:rtl/>
        </w:rPr>
        <w:t>–</w:t>
      </w:r>
      <w:r w:rsidRPr="008F10A8">
        <w:rPr>
          <w:rFonts w:hint="cs"/>
          <w:sz w:val="24"/>
          <w:szCs w:val="24"/>
          <w:rtl/>
        </w:rPr>
        <w:t xml:space="preserve"> מוצק בצבע צהוב.</w:t>
      </w:r>
    </w:p>
    <w:p w:rsidR="00CC5A60" w:rsidRPr="008F10A8" w:rsidRDefault="00CC5A60" w:rsidP="00CC5A6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משתחרר גז עם ריח חריף </w:t>
      </w:r>
      <w:r w:rsidRPr="008F10A8">
        <w:rPr>
          <w:sz w:val="24"/>
          <w:szCs w:val="24"/>
        </w:rPr>
        <w:t>SO</w:t>
      </w:r>
      <w:r w:rsidRPr="008F10A8">
        <w:rPr>
          <w:sz w:val="24"/>
          <w:szCs w:val="24"/>
          <w:vertAlign w:val="subscript"/>
        </w:rPr>
        <w:t>2(g)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שלב ב': מהלך המחקר: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ריכוז המגיבים לבין צבע התמיסה?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ריכוז המגיבים לבין מהירות התגובה?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טמפ' התמיסות לבין מהירות התגובה?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מה הקשר בין טמפ' התמיסות לבין צבע התמיסה הסופי?</w:t>
      </w:r>
    </w:p>
    <w:p w:rsidR="00CC5A60" w:rsidRPr="008F10A8" w:rsidRDefault="00CC5A60" w:rsidP="00CC5A60">
      <w:pPr>
        <w:pStyle w:val="ListParagraph"/>
        <w:numPr>
          <w:ilvl w:val="0"/>
          <w:numId w:val="3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 xml:space="preserve">כיצד ישפיעו 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</w:t>
      </w:r>
      <w:r w:rsidRPr="008F10A8">
        <w:rPr>
          <w:rFonts w:hint="cs"/>
          <w:sz w:val="24"/>
          <w:szCs w:val="24"/>
          <w:rtl/>
        </w:rPr>
        <w:t xml:space="preserve"> על הזמן בו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?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7364E2" w:rsidRDefault="00CC5A60" w:rsidP="00CC5A60">
      <w:pPr>
        <w:jc w:val="center"/>
        <w:rPr>
          <w:b/>
          <w:bCs/>
          <w:sz w:val="36"/>
          <w:szCs w:val="36"/>
          <w:u w:val="single"/>
          <w:rtl/>
        </w:rPr>
      </w:pPr>
      <w:r w:rsidRPr="007364E2">
        <w:rPr>
          <w:rFonts w:hint="cs"/>
          <w:b/>
          <w:bCs/>
          <w:sz w:val="36"/>
          <w:szCs w:val="36"/>
          <w:u w:val="single"/>
          <w:rtl/>
        </w:rPr>
        <w:t xml:space="preserve">שאלת החקר: כיצד ישפיע ריכוז תמיסת </w:t>
      </w:r>
      <w:r w:rsidRPr="007364E2">
        <w:rPr>
          <w:b/>
          <w:bCs/>
          <w:sz w:val="36"/>
          <w:szCs w:val="36"/>
          <w:u w:val="single"/>
        </w:rPr>
        <w:t>Na</w:t>
      </w:r>
      <w:r w:rsidRPr="007364E2">
        <w:rPr>
          <w:b/>
          <w:bCs/>
          <w:sz w:val="36"/>
          <w:szCs w:val="36"/>
          <w:u w:val="single"/>
          <w:vertAlign w:val="subscript"/>
        </w:rPr>
        <w:t>2</w:t>
      </w:r>
      <w:r w:rsidRPr="007364E2">
        <w:rPr>
          <w:b/>
          <w:bCs/>
          <w:sz w:val="36"/>
          <w:szCs w:val="36"/>
          <w:u w:val="single"/>
        </w:rPr>
        <w:t>S</w:t>
      </w:r>
      <w:r w:rsidRPr="007364E2">
        <w:rPr>
          <w:b/>
          <w:bCs/>
          <w:sz w:val="36"/>
          <w:szCs w:val="36"/>
          <w:u w:val="single"/>
          <w:vertAlign w:val="subscript"/>
        </w:rPr>
        <w:t>2</w:t>
      </w:r>
      <w:r w:rsidRPr="007364E2">
        <w:rPr>
          <w:b/>
          <w:bCs/>
          <w:sz w:val="36"/>
          <w:szCs w:val="36"/>
          <w:u w:val="single"/>
        </w:rPr>
        <w:t>O</w:t>
      </w:r>
      <w:r w:rsidRPr="007364E2">
        <w:rPr>
          <w:b/>
          <w:bCs/>
          <w:sz w:val="36"/>
          <w:szCs w:val="36"/>
          <w:u w:val="single"/>
          <w:vertAlign w:val="subscript"/>
        </w:rPr>
        <w:t>3(</w:t>
      </w:r>
      <w:proofErr w:type="spellStart"/>
      <w:r w:rsidRPr="007364E2">
        <w:rPr>
          <w:b/>
          <w:bCs/>
          <w:sz w:val="36"/>
          <w:szCs w:val="36"/>
          <w:u w:val="single"/>
          <w:vertAlign w:val="subscript"/>
        </w:rPr>
        <w:t>aq</w:t>
      </w:r>
      <w:proofErr w:type="spellEnd"/>
      <w:r w:rsidRPr="007364E2">
        <w:rPr>
          <w:b/>
          <w:bCs/>
          <w:sz w:val="36"/>
          <w:szCs w:val="36"/>
          <w:u w:val="single"/>
          <w:vertAlign w:val="subscript"/>
        </w:rPr>
        <w:t>)</w:t>
      </w:r>
      <w:r w:rsidRPr="007364E2">
        <w:rPr>
          <w:rFonts w:hint="cs"/>
          <w:b/>
          <w:bCs/>
          <w:sz w:val="36"/>
          <w:szCs w:val="36"/>
          <w:u w:val="single"/>
          <w:rtl/>
        </w:rPr>
        <w:t xml:space="preserve"> על הזמן שבו נעלם ה</w:t>
      </w:r>
      <w:r w:rsidRPr="007364E2">
        <w:rPr>
          <w:rFonts w:hint="cs"/>
          <w:b/>
          <w:bCs/>
          <w:sz w:val="36"/>
          <w:szCs w:val="36"/>
          <w:u w:val="single"/>
        </w:rPr>
        <w:t>X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השערה: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ככל שנגדיל את ריכוז התמיסה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, כך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יעלם מהר יותר ומהירות התגובה תגדל.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בסיס מדעי להשערה (בדף מצורף שקיבלנו בניסוי)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נימוק:</w:t>
      </w:r>
    </w:p>
    <w:p w:rsidR="008F10A8" w:rsidRDefault="00CC5A60" w:rsidP="008F10A8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lastRenderedPageBreak/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  <w:r w:rsidR="008F10A8">
        <w:rPr>
          <w:rFonts w:hint="cs"/>
          <w:sz w:val="24"/>
          <w:szCs w:val="24"/>
          <w:rtl/>
        </w:rPr>
        <w:t xml:space="preserve"> התנגשות פוריה היא התנגשות בין המגיבים בה מתקבל חומר במצב ביניים שנקרא תצמיד משופעל.</w:t>
      </w:r>
    </w:p>
    <w:p w:rsidR="008F10A8" w:rsidRDefault="008F10A8" w:rsidP="008F10A8">
      <w:pPr>
        <w:rPr>
          <w:sz w:val="24"/>
          <w:szCs w:val="24"/>
          <w:rtl/>
        </w:rPr>
      </w:pPr>
    </w:p>
    <w:p w:rsidR="008F10A8" w:rsidRDefault="008F10A8" w:rsidP="008F10A8">
      <w:pPr>
        <w:rPr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המשתנה התלוי:</w:t>
      </w:r>
      <w:r w:rsidRPr="008F10A8">
        <w:rPr>
          <w:rFonts w:hint="cs"/>
          <w:sz w:val="24"/>
          <w:szCs w:val="24"/>
          <w:rtl/>
        </w:rPr>
        <w:t xml:space="preserve">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vertAlign w:val="subscript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המשתנה הבלתי תלוי:</w:t>
      </w:r>
      <w:r w:rsidRPr="008F10A8">
        <w:rPr>
          <w:rFonts w:hint="cs"/>
          <w:sz w:val="24"/>
          <w:szCs w:val="24"/>
          <w:rtl/>
        </w:rPr>
        <w:t xml:space="preserve"> 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sz w:val="24"/>
          <w:szCs w:val="24"/>
          <w:u w:val="single"/>
          <w:rtl/>
        </w:rPr>
      </w:pPr>
      <w:r w:rsidRPr="008F10A8">
        <w:rPr>
          <w:rFonts w:hint="cs"/>
          <w:sz w:val="24"/>
          <w:szCs w:val="24"/>
          <w:u w:val="single"/>
          <w:rtl/>
        </w:rPr>
        <w:t>הגרומים הקבועים: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נפח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נפח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ריכוז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טמפ' המגיבים וטמפ' החדר.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מהלך הניסוי: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נסמן 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על נייר לבן ונציב עליו כוס כימית.</w:t>
      </w:r>
    </w:p>
    <w:p w:rsidR="00CC5A60" w:rsidRPr="008F10A8" w:rsidRDefault="00CC5A60" w:rsidP="008F10A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ניקח </w:t>
      </w:r>
      <w:r w:rsidR="008F10A8">
        <w:rPr>
          <w:rFonts w:hint="cs"/>
          <w:sz w:val="24"/>
          <w:szCs w:val="24"/>
          <w:rtl/>
        </w:rPr>
        <w:t xml:space="preserve">4 </w:t>
      </w:r>
      <w:r w:rsidRPr="008F10A8">
        <w:rPr>
          <w:rFonts w:hint="cs"/>
          <w:sz w:val="24"/>
          <w:szCs w:val="24"/>
          <w:rtl/>
        </w:rPr>
        <w:t xml:space="preserve">תמיסות של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בריכוזים שונים.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ניקח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 כבקרה. (מערכת מניסוי מקדים).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נכניס כל תמיסה לכוס כימית בנפח 50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נמדוד בעזרת שעון עצר תוך כמה זמן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, כלומר שיטת המדידה של השינוי במשתנה הבלתי תלוי היא מדידת זמן בעזרת שעון עזר.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הכנסנו 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בריכוזים שונים שלהם והוספנו 5 מ"ל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 xml:space="preserve">2 והתמיסה שהייתה שקופה עכורה בהתאם לריכוז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חומרים וציוד: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30 מ"ל תמיסת </w:t>
      </w:r>
      <w:proofErr w:type="spellStart"/>
      <w:r w:rsidRPr="008F10A8">
        <w:rPr>
          <w:rFonts w:hint="cs"/>
          <w:sz w:val="24"/>
          <w:szCs w:val="24"/>
        </w:rPr>
        <w:t>HC</w:t>
      </w:r>
      <w:r w:rsidRPr="008F10A8">
        <w:rPr>
          <w:sz w:val="24"/>
          <w:szCs w:val="24"/>
        </w:rPr>
        <w:t>l</w:t>
      </w:r>
      <w:proofErr w:type="spellEnd"/>
      <w:r w:rsidRPr="008F10A8">
        <w:rPr>
          <w:sz w:val="24"/>
          <w:szCs w:val="24"/>
          <w:vertAlign w:val="subscript"/>
        </w:rPr>
        <w:t>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2.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0.15.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0.075.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0.06.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 xml:space="preserve">50 מ"ל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בריכוז </w:t>
      </w:r>
      <w:r w:rsidRPr="008F10A8">
        <w:rPr>
          <w:rFonts w:hint="cs"/>
          <w:sz w:val="24"/>
          <w:szCs w:val="24"/>
        </w:rPr>
        <w:t>M</w:t>
      </w:r>
      <w:r w:rsidRPr="008F10A8">
        <w:rPr>
          <w:rFonts w:hint="cs"/>
          <w:sz w:val="24"/>
          <w:szCs w:val="24"/>
          <w:rtl/>
        </w:rPr>
        <w:t>0.03.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בקבוק מים מזוקקים.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שעון עצר.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לורד.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4 כוסות כימיות.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משורה 50 מ"ל.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8F10A8">
        <w:rPr>
          <w:rFonts w:hint="cs"/>
          <w:sz w:val="24"/>
          <w:szCs w:val="24"/>
          <w:rtl/>
        </w:rPr>
        <w:t>1 גיליון נייר לבן.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8F10A8" w:rsidRDefault="008F10A8" w:rsidP="00CC5A60">
      <w:pPr>
        <w:rPr>
          <w:b/>
          <w:bCs/>
          <w:sz w:val="24"/>
          <w:szCs w:val="24"/>
          <w:u w:val="single"/>
          <w:rtl/>
        </w:rPr>
      </w:pPr>
    </w:p>
    <w:p w:rsidR="00CC5A60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 xml:space="preserve">טבלת תוצאות: השפעת ריכוז של תמיסת </w:t>
      </w:r>
      <w:r w:rsidRPr="008F10A8">
        <w:rPr>
          <w:rFonts w:hint="cs"/>
          <w:b/>
          <w:bCs/>
          <w:sz w:val="24"/>
          <w:szCs w:val="24"/>
          <w:u w:val="single"/>
        </w:rPr>
        <w:t>N</w:t>
      </w:r>
      <w:r w:rsidRPr="008F10A8">
        <w:rPr>
          <w:b/>
          <w:bCs/>
          <w:sz w:val="24"/>
          <w:szCs w:val="24"/>
          <w:u w:val="single"/>
        </w:rPr>
        <w:t>a</w:t>
      </w:r>
      <w:r w:rsidRPr="008F10A8">
        <w:rPr>
          <w:b/>
          <w:bCs/>
          <w:sz w:val="24"/>
          <w:szCs w:val="24"/>
          <w:u w:val="single"/>
          <w:vertAlign w:val="subscript"/>
        </w:rPr>
        <w:t>2</w:t>
      </w:r>
      <w:r w:rsidRPr="008F10A8">
        <w:rPr>
          <w:b/>
          <w:bCs/>
          <w:sz w:val="24"/>
          <w:szCs w:val="24"/>
          <w:u w:val="single"/>
        </w:rPr>
        <w:t>S</w:t>
      </w:r>
      <w:r w:rsidRPr="008F10A8">
        <w:rPr>
          <w:b/>
          <w:bCs/>
          <w:sz w:val="24"/>
          <w:szCs w:val="24"/>
          <w:u w:val="single"/>
          <w:vertAlign w:val="subscript"/>
        </w:rPr>
        <w:t>2</w:t>
      </w:r>
      <w:r w:rsidRPr="008F10A8">
        <w:rPr>
          <w:b/>
          <w:bCs/>
          <w:sz w:val="24"/>
          <w:szCs w:val="24"/>
          <w:u w:val="single"/>
        </w:rPr>
        <w:t>O</w:t>
      </w:r>
      <w:r w:rsidRPr="008F10A8">
        <w:rPr>
          <w:b/>
          <w:bCs/>
          <w:sz w:val="24"/>
          <w:szCs w:val="24"/>
          <w:u w:val="single"/>
          <w:vertAlign w:val="subscript"/>
        </w:rPr>
        <w:t>3(</w:t>
      </w:r>
      <w:proofErr w:type="spellStart"/>
      <w:r w:rsidRPr="008F10A8">
        <w:rPr>
          <w:b/>
          <w:bCs/>
          <w:sz w:val="24"/>
          <w:szCs w:val="24"/>
          <w:u w:val="single"/>
          <w:vertAlign w:val="subscript"/>
        </w:rPr>
        <w:t>aq</w:t>
      </w:r>
      <w:proofErr w:type="spellEnd"/>
      <w:r w:rsidRPr="008F10A8">
        <w:rPr>
          <w:b/>
          <w:bCs/>
          <w:sz w:val="24"/>
          <w:szCs w:val="24"/>
          <w:u w:val="single"/>
          <w:vertAlign w:val="subscript"/>
        </w:rPr>
        <w:t>)</w:t>
      </w:r>
      <w:r w:rsidRPr="008F10A8">
        <w:rPr>
          <w:rFonts w:hint="cs"/>
          <w:b/>
          <w:bCs/>
          <w:sz w:val="24"/>
          <w:szCs w:val="24"/>
          <w:u w:val="single"/>
          <w:rtl/>
        </w:rPr>
        <w:t xml:space="preserve"> על זמן שבו נעלם ה</w:t>
      </w:r>
      <w:r w:rsidRPr="008F10A8">
        <w:rPr>
          <w:rFonts w:hint="cs"/>
          <w:b/>
          <w:bCs/>
          <w:sz w:val="24"/>
          <w:szCs w:val="24"/>
          <w:u w:val="single"/>
        </w:rPr>
        <w:t>X</w:t>
      </w:r>
    </w:p>
    <w:p w:rsidR="00514689" w:rsidRPr="008F10A8" w:rsidRDefault="00514689" w:rsidP="00CC5A60">
      <w:pPr>
        <w:rPr>
          <w:b/>
          <w:bCs/>
          <w:sz w:val="24"/>
          <w:szCs w:val="24"/>
          <w:u w:val="single"/>
          <w:rtl/>
        </w:rPr>
      </w:pPr>
    </w:p>
    <w:tbl>
      <w:tblPr>
        <w:tblStyle w:val="TableGrid"/>
        <w:bidiVisual/>
        <w:tblW w:w="8716" w:type="dxa"/>
        <w:tblLook w:val="04A0"/>
      </w:tblPr>
      <w:tblGrid>
        <w:gridCol w:w="2904"/>
        <w:gridCol w:w="2906"/>
        <w:gridCol w:w="2906"/>
      </w:tblGrid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מספר כוס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ריכוז 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N</w:t>
            </w:r>
            <w:r w:rsidRPr="008F10A8">
              <w:rPr>
                <w:b/>
                <w:bCs/>
                <w:sz w:val="24"/>
                <w:szCs w:val="24"/>
              </w:rPr>
              <w:t>a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8F10A8">
              <w:rPr>
                <w:b/>
                <w:bCs/>
                <w:sz w:val="24"/>
                <w:szCs w:val="24"/>
              </w:rPr>
              <w:t>S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2</w:t>
            </w:r>
            <w:r w:rsidRPr="008F10A8">
              <w:rPr>
                <w:b/>
                <w:bCs/>
                <w:sz w:val="24"/>
                <w:szCs w:val="24"/>
              </w:rPr>
              <w:t>O</w:t>
            </w:r>
            <w:r w:rsidRPr="008F10A8">
              <w:rPr>
                <w:b/>
                <w:bCs/>
                <w:sz w:val="24"/>
                <w:szCs w:val="24"/>
                <w:vertAlign w:val="subscript"/>
              </w:rPr>
              <w:t>3(</w:t>
            </w:r>
            <w:proofErr w:type="spellStart"/>
            <w:r w:rsidRPr="008F10A8">
              <w:rPr>
                <w:b/>
                <w:bCs/>
                <w:sz w:val="24"/>
                <w:szCs w:val="24"/>
                <w:vertAlign w:val="subscript"/>
              </w:rPr>
              <w:t>aq</w:t>
            </w:r>
            <w:proofErr w:type="spellEnd"/>
            <w:r w:rsidRPr="008F10A8">
              <w:rPr>
                <w:b/>
                <w:bCs/>
                <w:sz w:val="24"/>
                <w:szCs w:val="24"/>
                <w:vertAlign w:val="subscript"/>
              </w:rPr>
              <w:t>)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M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b/>
                <w:bCs/>
                <w:sz w:val="24"/>
                <w:szCs w:val="24"/>
                <w:rtl/>
              </w:rPr>
            </w:pP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>זמן היעלמות ה</w:t>
            </w:r>
            <w:r w:rsidRPr="008F10A8">
              <w:rPr>
                <w:rFonts w:hint="cs"/>
                <w:b/>
                <w:bCs/>
                <w:sz w:val="24"/>
                <w:szCs w:val="24"/>
              </w:rPr>
              <w:t>X</w:t>
            </w:r>
            <w:r w:rsidRPr="008F10A8">
              <w:rPr>
                <w:rFonts w:hint="cs"/>
                <w:b/>
                <w:bCs/>
                <w:sz w:val="24"/>
                <w:szCs w:val="24"/>
                <w:rtl/>
              </w:rPr>
              <w:t xml:space="preserve"> (שניות)</w:t>
            </w:r>
          </w:p>
        </w:tc>
      </w:tr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CC5A60" w:rsidRPr="008F10A8" w:rsidTr="00514689">
        <w:trPr>
          <w:trHeight w:val="337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0.15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47</w:t>
            </w:r>
          </w:p>
        </w:tc>
      </w:tr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2906" w:type="dxa"/>
          </w:tcPr>
          <w:p w:rsidR="00CC5A60" w:rsidRPr="008F10A8" w:rsidRDefault="00514689" w:rsidP="003C5DA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0.1</w:t>
            </w:r>
          </w:p>
        </w:tc>
        <w:tc>
          <w:tcPr>
            <w:tcW w:w="2906" w:type="dxa"/>
          </w:tcPr>
          <w:p w:rsidR="00CC5A60" w:rsidRPr="008F10A8" w:rsidRDefault="00514689" w:rsidP="00514689">
            <w:pPr>
              <w:tabs>
                <w:tab w:val="center" w:pos="1345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88</w:t>
            </w:r>
          </w:p>
        </w:tc>
      </w:tr>
      <w:tr w:rsidR="00CC5A60" w:rsidRPr="008F10A8" w:rsidTr="00514689">
        <w:trPr>
          <w:trHeight w:val="319"/>
        </w:trPr>
        <w:tc>
          <w:tcPr>
            <w:tcW w:w="2904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2906" w:type="dxa"/>
          </w:tcPr>
          <w:p w:rsidR="00CC5A60" w:rsidRPr="008F10A8" w:rsidRDefault="00CC5A60" w:rsidP="003C5DA1">
            <w:pPr>
              <w:rPr>
                <w:sz w:val="24"/>
                <w:szCs w:val="24"/>
                <w:rtl/>
              </w:rPr>
            </w:pPr>
            <w:r w:rsidRPr="008F10A8">
              <w:rPr>
                <w:rFonts w:hint="cs"/>
                <w:sz w:val="24"/>
                <w:szCs w:val="24"/>
                <w:rtl/>
              </w:rPr>
              <w:t>0.06</w:t>
            </w:r>
          </w:p>
        </w:tc>
        <w:tc>
          <w:tcPr>
            <w:tcW w:w="2906" w:type="dxa"/>
          </w:tcPr>
          <w:p w:rsidR="00CC5A60" w:rsidRPr="008F10A8" w:rsidRDefault="00514689" w:rsidP="00514689">
            <w:pPr>
              <w:tabs>
                <w:tab w:val="center" w:pos="1345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205</w:t>
            </w:r>
          </w:p>
        </w:tc>
      </w:tr>
    </w:tbl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גרף תוצאות</w:t>
      </w: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bookmarkStart w:id="0" w:name="_GoBack"/>
      <w:r w:rsidRPr="00514689">
        <w:rPr>
          <w:rFonts w:hint="cs"/>
          <w:b/>
          <w:bCs/>
          <w:noProof/>
          <w:sz w:val="24"/>
          <w:szCs w:val="24"/>
          <w:rtl/>
        </w:rPr>
        <w:drawing>
          <wp:inline distT="0" distB="0" distL="0" distR="0">
            <wp:extent cx="5436235" cy="3124200"/>
            <wp:effectExtent l="0" t="0" r="12065" b="0"/>
            <wp:docPr id="5" name="תרשים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לגרף:</w:t>
      </w:r>
    </w:p>
    <w:p w:rsidR="00CC5A60" w:rsidRPr="008F10A8" w:rsidRDefault="00CC5A60" w:rsidP="0051468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בגרף ניתן לראות שכאשר ריכוז תמיסת ה </w:t>
      </w:r>
      <w:r w:rsidRPr="008F10A8">
        <w:rPr>
          <w:sz w:val="24"/>
          <w:szCs w:val="24"/>
        </w:rPr>
        <w:t xml:space="preserve"> 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היה </w:t>
      </w:r>
      <w:r w:rsidRPr="008F10A8">
        <w:rPr>
          <w:rFonts w:hint="cs"/>
          <w:sz w:val="24"/>
          <w:szCs w:val="24"/>
        </w:rPr>
        <w:t>M</w:t>
      </w:r>
      <w:r w:rsidR="00514689">
        <w:rPr>
          <w:rFonts w:hint="cs"/>
          <w:sz w:val="24"/>
          <w:szCs w:val="24"/>
          <w:rtl/>
        </w:rPr>
        <w:t>2</w:t>
      </w:r>
      <w:r w:rsidRPr="008F10A8">
        <w:rPr>
          <w:rFonts w:hint="cs"/>
          <w:sz w:val="24"/>
          <w:szCs w:val="24"/>
          <w:rtl/>
        </w:rPr>
        <w:t xml:space="preserve">, זמן היעלמות היה הקצר ביותר </w:t>
      </w:r>
      <w:r w:rsidR="00514689">
        <w:rPr>
          <w:sz w:val="24"/>
          <w:szCs w:val="24"/>
          <w:rtl/>
        </w:rPr>
        <w:t>–</w:t>
      </w:r>
      <w:r w:rsidRPr="008F10A8">
        <w:rPr>
          <w:rFonts w:hint="cs"/>
          <w:sz w:val="24"/>
          <w:szCs w:val="24"/>
          <w:rtl/>
        </w:rPr>
        <w:t xml:space="preserve"> </w:t>
      </w:r>
      <w:r w:rsidR="00514689">
        <w:rPr>
          <w:rFonts w:hint="cs"/>
          <w:sz w:val="24"/>
          <w:szCs w:val="24"/>
          <w:rtl/>
        </w:rPr>
        <w:t xml:space="preserve">6 </w:t>
      </w:r>
      <w:r w:rsidRPr="008F10A8">
        <w:rPr>
          <w:rFonts w:hint="cs"/>
          <w:sz w:val="24"/>
          <w:szCs w:val="24"/>
          <w:rtl/>
        </w:rPr>
        <w:t>שניות, וכאשר ריכוז התמיסה היה 0.0</w:t>
      </w:r>
      <w:r w:rsidR="00514689">
        <w:rPr>
          <w:rFonts w:hint="cs"/>
          <w:sz w:val="24"/>
          <w:szCs w:val="24"/>
          <w:rtl/>
        </w:rPr>
        <w:t>6</w:t>
      </w:r>
      <w:r w:rsidRPr="008F10A8">
        <w:rPr>
          <w:rFonts w:hint="cs"/>
          <w:sz w:val="24"/>
          <w:szCs w:val="24"/>
          <w:rtl/>
        </w:rPr>
        <w:t xml:space="preserve"> זמן היעלמות היה 2</w:t>
      </w:r>
      <w:r w:rsidR="00514689">
        <w:rPr>
          <w:rFonts w:hint="cs"/>
          <w:sz w:val="24"/>
          <w:szCs w:val="24"/>
          <w:rtl/>
        </w:rPr>
        <w:t>05</w:t>
      </w:r>
      <w:r w:rsidRPr="008F10A8">
        <w:rPr>
          <w:rFonts w:hint="cs"/>
          <w:sz w:val="24"/>
          <w:szCs w:val="24"/>
          <w:rtl/>
        </w:rPr>
        <w:t xml:space="preserve"> שניות. ככל שריכוז תמיסת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עולה, כך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יורד גם כן.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בירור בתוצאות ומסקנות: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ניתן לראות בבירור כי ריכוז 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השפיע על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>,  כך ה</w:t>
      </w:r>
      <w:r w:rsidRPr="008F10A8">
        <w:rPr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יעלם מהר יותר ומהירות התגובה תגדל, ההשערה שנתגלתה כנכונה, שכן ככל שריכוז </w:t>
      </w:r>
      <w:r w:rsidRPr="008F10A8">
        <w:rPr>
          <w:sz w:val="24"/>
          <w:szCs w:val="24"/>
        </w:rPr>
        <w:t>Na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S</w:t>
      </w:r>
      <w:r w:rsidRPr="008F10A8">
        <w:rPr>
          <w:sz w:val="24"/>
          <w:szCs w:val="24"/>
          <w:vertAlign w:val="subscript"/>
        </w:rPr>
        <w:t>2</w:t>
      </w:r>
      <w:r w:rsidRPr="008F10A8">
        <w:rPr>
          <w:sz w:val="24"/>
          <w:szCs w:val="24"/>
        </w:rPr>
        <w:t>O</w:t>
      </w:r>
      <w:r w:rsidRPr="008F10A8">
        <w:rPr>
          <w:sz w:val="24"/>
          <w:szCs w:val="24"/>
          <w:vertAlign w:val="subscript"/>
        </w:rPr>
        <w:t>3(</w:t>
      </w:r>
      <w:proofErr w:type="spellStart"/>
      <w:r w:rsidRPr="008F10A8">
        <w:rPr>
          <w:sz w:val="24"/>
          <w:szCs w:val="24"/>
          <w:vertAlign w:val="subscript"/>
        </w:rPr>
        <w:t>aq</w:t>
      </w:r>
      <w:proofErr w:type="spellEnd"/>
      <w:r w:rsidRPr="008F10A8">
        <w:rPr>
          <w:sz w:val="24"/>
          <w:szCs w:val="24"/>
          <w:vertAlign w:val="subscript"/>
        </w:rPr>
        <w:t>)</w:t>
      </w:r>
      <w:r w:rsidRPr="008F10A8">
        <w:rPr>
          <w:rFonts w:hint="cs"/>
          <w:sz w:val="24"/>
          <w:szCs w:val="24"/>
          <w:rtl/>
        </w:rPr>
        <w:t xml:space="preserve"> היה נמוך יותר התגובה התרחשה לאט יותר.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ומכאן עולה המסקנה ש:</w:t>
      </w:r>
    </w:p>
    <w:p w:rsidR="00CC5A60" w:rsidRPr="008F10A8" w:rsidRDefault="00CC5A60" w:rsidP="00CC5A60">
      <w:pPr>
        <w:rPr>
          <w:b/>
          <w:bCs/>
          <w:sz w:val="24"/>
          <w:szCs w:val="24"/>
          <w:rtl/>
        </w:rPr>
      </w:pPr>
      <w:r w:rsidRPr="008F10A8">
        <w:rPr>
          <w:rFonts w:hint="cs"/>
          <w:b/>
          <w:bCs/>
          <w:sz w:val="24"/>
          <w:szCs w:val="24"/>
          <w:rtl/>
        </w:rPr>
        <w:t>ככל שריכוז התמיסה גדול יותר כך הזמן שלוקח ל</w:t>
      </w:r>
      <w:r w:rsidRPr="008F10A8">
        <w:rPr>
          <w:rFonts w:hint="cs"/>
          <w:b/>
          <w:bCs/>
          <w:sz w:val="24"/>
          <w:szCs w:val="24"/>
        </w:rPr>
        <w:t>X</w:t>
      </w:r>
      <w:r w:rsidRPr="008F10A8">
        <w:rPr>
          <w:rFonts w:hint="cs"/>
          <w:b/>
          <w:bCs/>
          <w:sz w:val="24"/>
          <w:szCs w:val="24"/>
          <w:rtl/>
        </w:rPr>
        <w:t xml:space="preserve"> להיעלם קצר יותר.</w:t>
      </w:r>
    </w:p>
    <w:p w:rsidR="00CC5A60" w:rsidRPr="008F10A8" w:rsidRDefault="00CC5A60" w:rsidP="00CC5A60">
      <w:pPr>
        <w:rPr>
          <w:b/>
          <w:bCs/>
          <w:sz w:val="24"/>
          <w:szCs w:val="24"/>
          <w:rtl/>
        </w:rPr>
      </w:pPr>
    </w:p>
    <w:p w:rsidR="00514689" w:rsidRDefault="00514689" w:rsidP="00CC5A60">
      <w:pPr>
        <w:rPr>
          <w:b/>
          <w:bCs/>
          <w:sz w:val="24"/>
          <w:szCs w:val="24"/>
          <w:u w:val="single"/>
          <w:rtl/>
        </w:rPr>
      </w:pPr>
    </w:p>
    <w:p w:rsidR="00514689" w:rsidRDefault="00514689" w:rsidP="00CC5A60">
      <w:pPr>
        <w:rPr>
          <w:b/>
          <w:bCs/>
          <w:sz w:val="24"/>
          <w:szCs w:val="24"/>
          <w:u w:val="single"/>
          <w:rtl/>
        </w:rPr>
      </w:pPr>
    </w:p>
    <w:p w:rsidR="00514689" w:rsidRDefault="00514689" w:rsidP="00CC5A60">
      <w:pPr>
        <w:rPr>
          <w:b/>
          <w:bCs/>
          <w:sz w:val="24"/>
          <w:szCs w:val="24"/>
          <w:u w:val="single"/>
          <w:rtl/>
        </w:rPr>
      </w:pPr>
    </w:p>
    <w:p w:rsidR="00514689" w:rsidRDefault="00514689" w:rsidP="00CC5A60">
      <w:pPr>
        <w:rPr>
          <w:b/>
          <w:bCs/>
          <w:sz w:val="24"/>
          <w:szCs w:val="24"/>
          <w:u w:val="single"/>
          <w:rtl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</w:rPr>
      </w:pPr>
      <w:r w:rsidRPr="008F10A8">
        <w:rPr>
          <w:rFonts w:hint="cs"/>
          <w:b/>
          <w:bCs/>
          <w:sz w:val="24"/>
          <w:szCs w:val="24"/>
          <w:u w:val="single"/>
          <w:rtl/>
        </w:rPr>
        <w:t>הסבר למסקנות:</w:t>
      </w:r>
    </w:p>
    <w:p w:rsidR="00CC5A60" w:rsidRPr="008F10A8" w:rsidRDefault="00CC5A60" w:rsidP="00514689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הגורמים המשפיעים על זמן היעלמות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 xml:space="preserve"> הם: ריכוז, המגיבים או טמפ'.</w:t>
      </w:r>
    </w:p>
    <w:p w:rsidR="00514689" w:rsidRPr="008F10A8" w:rsidRDefault="00514689" w:rsidP="00CC5A60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כאשר מעלים את ריכוז המגיבים הדבר מעלה את מספר ההתנגשויות הפוריות ליחידת זמן ולכן קצב התגובה עולה.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התגובה שמתרחשת היא:</w:t>
      </w:r>
    </w:p>
    <w:p w:rsidR="00CC5A60" w:rsidRPr="008F10A8" w:rsidRDefault="00CC5A60" w:rsidP="00CC5A60">
      <w:pPr>
        <w:rPr>
          <w:sz w:val="24"/>
          <w:szCs w:val="24"/>
          <w:lang w:val="pt-PT"/>
        </w:rPr>
      </w:pPr>
      <w:r w:rsidRPr="008F10A8">
        <w:rPr>
          <w:sz w:val="24"/>
          <w:szCs w:val="24"/>
          <w:lang w:val="pt-PT"/>
        </w:rPr>
        <w:t>2H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perscript"/>
          <w:lang w:val="pt-PT"/>
        </w:rPr>
        <w:t>+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+ S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3</w:t>
      </w:r>
      <w:r w:rsidRPr="008F10A8">
        <w:rPr>
          <w:sz w:val="24"/>
          <w:szCs w:val="24"/>
          <w:vertAlign w:val="superscript"/>
          <w:lang w:val="pt-PT"/>
        </w:rPr>
        <w:t>-2</w:t>
      </w:r>
      <w:r w:rsidRPr="008F10A8">
        <w:rPr>
          <w:sz w:val="24"/>
          <w:szCs w:val="24"/>
          <w:vertAlign w:val="subscript"/>
          <w:lang w:val="pt-PT"/>
        </w:rPr>
        <w:t>(aq)</w:t>
      </w:r>
      <w:r w:rsidRPr="008F10A8">
        <w:rPr>
          <w:sz w:val="24"/>
          <w:szCs w:val="24"/>
          <w:lang w:val="pt-PT"/>
        </w:rPr>
        <w:t xml:space="preserve"> </w:t>
      </w:r>
      <w:r w:rsidRPr="008F10A8">
        <w:rPr>
          <w:sz w:val="24"/>
          <w:szCs w:val="24"/>
        </w:rPr>
        <w:sym w:font="Wingdings" w:char="F0E0"/>
      </w:r>
      <w:r w:rsidRPr="008F10A8">
        <w:rPr>
          <w:sz w:val="24"/>
          <w:szCs w:val="24"/>
          <w:lang w:val="pt-PT"/>
        </w:rPr>
        <w:t xml:space="preserve"> 3H</w:t>
      </w:r>
      <w:r w:rsidRPr="008F10A8">
        <w:rPr>
          <w:sz w:val="24"/>
          <w:szCs w:val="24"/>
          <w:vertAlign w:val="subscript"/>
          <w:lang w:val="pt-PT"/>
        </w:rPr>
        <w:t>2</w:t>
      </w:r>
      <w:r w:rsidRPr="008F10A8">
        <w:rPr>
          <w:sz w:val="24"/>
          <w:szCs w:val="24"/>
          <w:lang w:val="pt-PT"/>
        </w:rPr>
        <w:t>O</w:t>
      </w:r>
      <w:r w:rsidRPr="008F10A8">
        <w:rPr>
          <w:sz w:val="24"/>
          <w:szCs w:val="24"/>
          <w:vertAlign w:val="subscript"/>
          <w:lang w:val="pt-PT"/>
        </w:rPr>
        <w:t>(l)</w:t>
      </w:r>
      <w:r w:rsidRPr="008F10A8">
        <w:rPr>
          <w:sz w:val="24"/>
          <w:szCs w:val="24"/>
          <w:lang w:val="pt-PT"/>
        </w:rPr>
        <w:t xml:space="preserve"> + SO</w:t>
      </w:r>
      <w:r w:rsidRPr="008F10A8">
        <w:rPr>
          <w:sz w:val="24"/>
          <w:szCs w:val="24"/>
          <w:vertAlign w:val="subscript"/>
          <w:lang w:val="pt-PT"/>
        </w:rPr>
        <w:t>2(g)</w:t>
      </w:r>
      <w:r w:rsidRPr="008F10A8">
        <w:rPr>
          <w:sz w:val="24"/>
          <w:szCs w:val="24"/>
          <w:lang w:val="pt-PT"/>
        </w:rPr>
        <w:t xml:space="preserve"> + 1/8S</w:t>
      </w:r>
      <w:r w:rsidRPr="008F10A8">
        <w:rPr>
          <w:sz w:val="24"/>
          <w:szCs w:val="24"/>
          <w:vertAlign w:val="subscript"/>
          <w:lang w:val="pt-PT"/>
        </w:rPr>
        <w:t>8(s)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8F10A8">
        <w:rPr>
          <w:rFonts w:hint="cs"/>
          <w:sz w:val="24"/>
          <w:szCs w:val="24"/>
          <w:lang w:val="pt-PT"/>
        </w:rPr>
        <w:t>X</w:t>
      </w:r>
      <w:r w:rsidRPr="008F10A8">
        <w:rPr>
          <w:rFonts w:hint="cs"/>
          <w:sz w:val="24"/>
          <w:szCs w:val="24"/>
          <w:rtl/>
          <w:lang w:val="pt-PT"/>
        </w:rPr>
        <w:t xml:space="preserve"> על הנייר. הריח שנוצר נובע מהתחמוצת של גופרית.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הדיון המסכם הקבוצתי: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תוצאות הניסוי שערכנו מדויקות עד כמה שאפשר.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שכן, שמרנו על הגורמים הקבועים שציינו קודם.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ייתכן שיהיו סטיות מסוימות עקב זמן התגובה ואולי חוסר דיוק מינימאלי.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אך למרות זאת המסקנה שלנו נראית נכונה.</w:t>
      </w:r>
    </w:p>
    <w:p w:rsidR="00CC5A60" w:rsidRPr="008F10A8" w:rsidRDefault="00CC5A60" w:rsidP="00CC5A60">
      <w:pPr>
        <w:rPr>
          <w:sz w:val="24"/>
          <w:szCs w:val="24"/>
          <w:rtl/>
          <w:lang w:val="pt-PT"/>
        </w:rPr>
      </w:pPr>
    </w:p>
    <w:p w:rsidR="00CC5A60" w:rsidRPr="008F10A8" w:rsidRDefault="00CC5A60" w:rsidP="00CC5A60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הצעות לשיפור הניסוי: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ביצוע מספר חזרות נוספות לניסוי זה לקבלת תוצאות מדויקות יותר.</w:t>
      </w:r>
    </w:p>
    <w:p w:rsidR="00CC5A60" w:rsidRPr="008F10A8" w:rsidRDefault="00CC5A60" w:rsidP="00CC5A60">
      <w:pPr>
        <w:pStyle w:val="ListParagraph"/>
        <w:numPr>
          <w:ilvl w:val="0"/>
          <w:numId w:val="2"/>
        </w:numPr>
        <w:rPr>
          <w:sz w:val="24"/>
          <w:szCs w:val="24"/>
          <w:lang w:val="pt-PT"/>
        </w:rPr>
      </w:pPr>
      <w:r w:rsidRPr="008F10A8">
        <w:rPr>
          <w:rFonts w:hint="cs"/>
          <w:sz w:val="24"/>
          <w:szCs w:val="24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Default="00CC5A60" w:rsidP="00CC5A60">
      <w:pPr>
        <w:rPr>
          <w:sz w:val="24"/>
          <w:szCs w:val="24"/>
          <w:rtl/>
          <w:lang w:val="pt-PT"/>
        </w:rPr>
      </w:pPr>
    </w:p>
    <w:p w:rsidR="00514689" w:rsidRDefault="00514689" w:rsidP="00CC5A60">
      <w:pPr>
        <w:rPr>
          <w:b/>
          <w:bCs/>
          <w:sz w:val="24"/>
          <w:szCs w:val="24"/>
          <w:u w:val="single"/>
          <w:rtl/>
          <w:lang w:val="pt-PT"/>
        </w:rPr>
      </w:pPr>
      <w:r>
        <w:rPr>
          <w:rFonts w:hint="cs"/>
          <w:b/>
          <w:bCs/>
          <w:sz w:val="24"/>
          <w:szCs w:val="24"/>
          <w:u w:val="single"/>
          <w:rtl/>
          <w:lang w:val="pt-PT"/>
        </w:rPr>
        <w:t>תוקף מסקנות:</w:t>
      </w:r>
    </w:p>
    <w:p w:rsidR="00514689" w:rsidRPr="00514689" w:rsidRDefault="00514689" w:rsidP="00CC5A60">
      <w:pPr>
        <w:rPr>
          <w:sz w:val="24"/>
          <w:szCs w:val="24"/>
          <w:rtl/>
          <w:lang w:val="pt-PT"/>
        </w:rPr>
      </w:pPr>
      <w:r>
        <w:rPr>
          <w:rFonts w:hint="cs"/>
          <w:sz w:val="24"/>
          <w:szCs w:val="24"/>
          <w:rtl/>
          <w:lang w:val="pt-PT"/>
        </w:rPr>
        <w:t xml:space="preserve">המסקנות של הניסוי תקפות רק לתחום המדידות שבחרנו בניסוי </w:t>
      </w:r>
      <w:r w:rsidR="00EB340D">
        <w:rPr>
          <w:rFonts w:hint="cs"/>
          <w:sz w:val="24"/>
          <w:szCs w:val="24"/>
          <w:rtl/>
          <w:lang w:val="pt-PT"/>
        </w:rPr>
        <w:t>ולתנאים שהיו בניסוי הזה ספציפי. ייתכן שבתנאים אחרים היינו מקבלים תוצאות אחרות ומסיקים מסקנות אחרות.</w:t>
      </w:r>
    </w:p>
    <w:p w:rsidR="00EB340D" w:rsidRDefault="00EB340D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EB340D" w:rsidRPr="008F10A8" w:rsidRDefault="00EB340D" w:rsidP="00EB340D">
      <w:pPr>
        <w:rPr>
          <w:sz w:val="24"/>
          <w:szCs w:val="24"/>
          <w:rtl/>
        </w:rPr>
      </w:pPr>
      <w:r w:rsidRPr="00EB340D">
        <w:rPr>
          <w:rFonts w:hint="cs"/>
          <w:b/>
          <w:bCs/>
          <w:sz w:val="24"/>
          <w:szCs w:val="24"/>
          <w:u w:val="single"/>
          <w:rtl/>
        </w:rPr>
        <w:t>שאלה נוספת:</w:t>
      </w:r>
      <w:r w:rsidRPr="008F10A8">
        <w:rPr>
          <w:rFonts w:hint="cs"/>
          <w:sz w:val="24"/>
          <w:szCs w:val="24"/>
          <w:rtl/>
        </w:rPr>
        <w:t xml:space="preserve"> כיצד משפיע הטמפ' על הזמן שבו נעלם ה</w:t>
      </w:r>
      <w:r w:rsidRPr="008F10A8">
        <w:rPr>
          <w:rFonts w:hint="cs"/>
          <w:sz w:val="24"/>
          <w:szCs w:val="24"/>
        </w:rPr>
        <w:t>X</w:t>
      </w:r>
      <w:r w:rsidRPr="008F10A8">
        <w:rPr>
          <w:rFonts w:hint="cs"/>
          <w:sz w:val="24"/>
          <w:szCs w:val="24"/>
          <w:rtl/>
        </w:rPr>
        <w:t>?</w:t>
      </w:r>
    </w:p>
    <w:p w:rsidR="00EB340D" w:rsidRDefault="00EB340D" w:rsidP="00CC5A60">
      <w:pPr>
        <w:rPr>
          <w:b/>
          <w:bCs/>
          <w:sz w:val="24"/>
          <w:szCs w:val="24"/>
          <w:u w:val="single"/>
          <w:rtl/>
          <w:lang w:val="pt-PT"/>
        </w:rPr>
      </w:pPr>
    </w:p>
    <w:p w:rsidR="00CC5A60" w:rsidRPr="00EB340D" w:rsidRDefault="00CC5A60" w:rsidP="00EB340D">
      <w:pPr>
        <w:rPr>
          <w:b/>
          <w:bCs/>
          <w:sz w:val="24"/>
          <w:szCs w:val="24"/>
          <w:u w:val="single"/>
          <w:rtl/>
          <w:lang w:val="pt-PT"/>
        </w:rPr>
      </w:pPr>
      <w:r w:rsidRPr="008F10A8">
        <w:rPr>
          <w:rFonts w:hint="cs"/>
          <w:b/>
          <w:bCs/>
          <w:sz w:val="24"/>
          <w:szCs w:val="24"/>
          <w:u w:val="single"/>
          <w:rtl/>
          <w:lang w:val="pt-PT"/>
        </w:rPr>
        <w:t>סיכום: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ככל שהתגובה מהירה יותר, כך התוצר זול יותר ולכן חשוב ליצור תנאים אופטימאליים להתרחשות התגובה.</w:t>
      </w:r>
    </w:p>
    <w:p w:rsidR="00CC5A60" w:rsidRPr="008F10A8" w:rsidRDefault="00CC5A60" w:rsidP="00CC5A60">
      <w:pPr>
        <w:rPr>
          <w:sz w:val="24"/>
          <w:szCs w:val="24"/>
          <w:rtl/>
        </w:rPr>
      </w:pPr>
      <w:r w:rsidRPr="008F10A8">
        <w:rPr>
          <w:rFonts w:hint="cs"/>
          <w:sz w:val="24"/>
          <w:szCs w:val="24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Pr="008F10A8" w:rsidRDefault="00CC5A60" w:rsidP="00CC5A60">
      <w:pPr>
        <w:rPr>
          <w:sz w:val="24"/>
          <w:szCs w:val="24"/>
          <w:rtl/>
        </w:rPr>
      </w:pPr>
    </w:p>
    <w:p w:rsidR="001B2E9F" w:rsidRDefault="007364E2">
      <w:pPr>
        <w:rPr>
          <w:b/>
          <w:bCs/>
          <w:sz w:val="24"/>
          <w:szCs w:val="24"/>
          <w:u w:val="single"/>
          <w:rtl/>
        </w:rPr>
      </w:pPr>
      <w:r w:rsidRPr="007364E2">
        <w:rPr>
          <w:rFonts w:hint="cs"/>
          <w:b/>
          <w:bCs/>
          <w:sz w:val="24"/>
          <w:szCs w:val="24"/>
          <w:u w:val="single"/>
          <w:rtl/>
        </w:rPr>
        <w:t>ביביליוגרפיה:</w:t>
      </w:r>
    </w:p>
    <w:p w:rsidR="007364E2" w:rsidRPr="007364E2" w:rsidRDefault="007364E2" w:rsidP="007364E2">
      <w:pPr>
        <w:rPr>
          <w:rFonts w:asciiTheme="minorBidi" w:hAnsiTheme="minorBidi" w:cstheme="minorBidi"/>
          <w:sz w:val="24"/>
          <w:szCs w:val="24"/>
          <w:rtl/>
        </w:rPr>
      </w:pPr>
      <w:r w:rsidRPr="007364E2">
        <w:rPr>
          <w:rFonts w:asciiTheme="minorBidi" w:hAnsiTheme="minorBidi" w:cstheme="minorBidi"/>
          <w:sz w:val="24"/>
          <w:szCs w:val="24"/>
        </w:rPr>
        <w:t>http://en.wikipedia.org/wiki/Sodium_thiosulfate</w:t>
      </w:r>
      <w:r>
        <w:rPr>
          <w:rFonts w:asciiTheme="minorBidi" w:hAnsiTheme="minorBidi" w:cstheme="minorBidi"/>
          <w:sz w:val="24"/>
          <w:szCs w:val="24"/>
        </w:rPr>
        <w:t>-</w:t>
      </w:r>
    </w:p>
    <w:p w:rsidR="007364E2" w:rsidRDefault="007364E2" w:rsidP="007364E2">
      <w:pPr>
        <w:rPr>
          <w:rFonts w:asciiTheme="minorBidi" w:hAnsiTheme="minorBidi" w:cstheme="minorBidi"/>
          <w:sz w:val="24"/>
          <w:szCs w:val="24"/>
          <w:rtl/>
        </w:rPr>
      </w:pPr>
      <w:r>
        <w:rPr>
          <w:rFonts w:asciiTheme="minorBidi" w:hAnsiTheme="minorBidi" w:cstheme="minorBidi"/>
          <w:sz w:val="24"/>
          <w:szCs w:val="24"/>
        </w:rPr>
        <w:t xml:space="preserve">http://www.chemspider.com/Chemical-Structure.22885.html- </w:t>
      </w:r>
    </w:p>
    <w:p w:rsidR="007364E2" w:rsidRPr="007364E2" w:rsidRDefault="007364E2" w:rsidP="007364E2">
      <w:pPr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 w:hint="cs"/>
          <w:sz w:val="24"/>
          <w:szCs w:val="24"/>
          <w:rtl/>
        </w:rPr>
        <w:t>-דפי עזר שהמורה הביאה.</w:t>
      </w:r>
    </w:p>
    <w:p w:rsidR="007364E2" w:rsidRDefault="007364E2">
      <w:pPr>
        <w:rPr>
          <w:b/>
          <w:bCs/>
          <w:sz w:val="24"/>
          <w:szCs w:val="24"/>
          <w:u w:val="single"/>
          <w:rtl/>
        </w:rPr>
      </w:pPr>
    </w:p>
    <w:p w:rsidR="007364E2" w:rsidRPr="007364E2" w:rsidRDefault="007364E2">
      <w:pPr>
        <w:rPr>
          <w:b/>
          <w:bCs/>
          <w:sz w:val="24"/>
          <w:szCs w:val="24"/>
          <w:u w:val="single"/>
        </w:rPr>
      </w:pPr>
    </w:p>
    <w:sectPr w:rsidR="007364E2" w:rsidRPr="007364E2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5A60"/>
    <w:rsid w:val="00080A2A"/>
    <w:rsid w:val="001B2E9F"/>
    <w:rsid w:val="002D6A2F"/>
    <w:rsid w:val="00514689"/>
    <w:rsid w:val="006411BA"/>
    <w:rsid w:val="007364E2"/>
    <w:rsid w:val="008F10A8"/>
    <w:rsid w:val="0092246A"/>
    <w:rsid w:val="00CC5A60"/>
    <w:rsid w:val="00EB340D"/>
    <w:rsid w:val="00F5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5A60"/>
    <w:pPr>
      <w:ind w:left="720"/>
      <w:contextualSpacing/>
    </w:pPr>
  </w:style>
  <w:style w:type="table" w:styleId="TableGrid">
    <w:name w:val="Table Grid"/>
    <w:basedOn w:val="TableNormal"/>
    <w:uiPriority w:val="59"/>
    <w:rsid w:val="00CC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A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64E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Office_Excel_2007_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1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he-IL"/>
              <a:t>זמן היעלמות ה</a:t>
            </a:r>
            <a:r>
              <a:rPr lang="en-US"/>
              <a:t>X</a:t>
            </a:r>
            <a:r>
              <a:rPr lang="he-IL"/>
              <a:t> כפונקציה של ריכוז תמיסתה</a:t>
            </a:r>
            <a:r>
              <a:rPr lang="he-IL" baseline="0"/>
              <a:t> </a:t>
            </a:r>
            <a:r>
              <a:rPr lang="en-US" sz="1800" baseline="0"/>
              <a:t>Na</a:t>
            </a:r>
            <a:r>
              <a:rPr lang="en-US" sz="1200" baseline="0"/>
              <a:t>2</a:t>
            </a:r>
            <a:r>
              <a:rPr lang="en-US" sz="1800" baseline="0"/>
              <a:t>S</a:t>
            </a:r>
            <a:r>
              <a:rPr lang="en-US" sz="1200" baseline="0"/>
              <a:t>2</a:t>
            </a:r>
            <a:r>
              <a:rPr lang="en-US" sz="1800" baseline="0"/>
              <a:t>O</a:t>
            </a:r>
            <a:r>
              <a:rPr lang="en-US" sz="1200" baseline="0"/>
              <a:t>3(aq)</a:t>
            </a:r>
            <a:endParaRPr lang="he-IL" sz="1200"/>
          </a:p>
        </c:rich>
      </c:tx>
      <c:spPr>
        <a:noFill/>
        <a:ln>
          <a:noFill/>
        </a:ln>
        <a:effectLst/>
      </c:spPr>
    </c:title>
    <c:plotArea>
      <c:layout/>
      <c:lineChart>
        <c:grouping val="stacked"/>
        <c:ser>
          <c:idx val="0"/>
          <c:order val="0"/>
          <c:tx>
            <c:strRef>
              <c:f>גיליון1!$B$1</c:f>
              <c:strCache>
                <c:ptCount val="1"/>
                <c:pt idx="0">
                  <c:v>    </c:v>
                </c:pt>
              </c:strCache>
            </c:strRef>
          </c:tx>
          <c:spPr>
            <a:ln w="28575" cap="rnd" cmpd="sng" algn="ctr">
              <a:solidFill>
                <a:schemeClr val="dk1">
                  <a:tint val="885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  <c:marker>
            <c:spPr>
              <a:solidFill>
                <a:schemeClr val="dk1">
                  <a:tint val="88500"/>
                </a:schemeClr>
              </a:solidFill>
              <a:ln w="9525" cap="flat" cmpd="sng" algn="ctr">
                <a:solidFill>
                  <a:schemeClr val="dk1">
                    <a:tint val="88500"/>
                    <a:shade val="95000"/>
                    <a:satMod val="10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גיליון1!$A$2:$A$5</c:f>
              <c:strCache>
                <c:ptCount val="4"/>
                <c:pt idx="0">
                  <c:v>2M</c:v>
                </c:pt>
                <c:pt idx="1">
                  <c:v>0.15M</c:v>
                </c:pt>
                <c:pt idx="2">
                  <c:v>0.1M</c:v>
                </c:pt>
                <c:pt idx="3">
                  <c:v>0.06M</c:v>
                </c:pt>
              </c:strCache>
            </c:strRef>
          </c:cat>
          <c:val>
            <c:numRef>
              <c:f>גיליון1!$B$2:$B$5</c:f>
              <c:numCache>
                <c:formatCode>General</c:formatCode>
                <c:ptCount val="4"/>
                <c:pt idx="0">
                  <c:v>6</c:v>
                </c:pt>
                <c:pt idx="1">
                  <c:v>47</c:v>
                </c:pt>
                <c:pt idx="2">
                  <c:v>88</c:v>
                </c:pt>
                <c:pt idx="3">
                  <c:v>205</c:v>
                </c:pt>
              </c:numCache>
            </c:numRef>
          </c:val>
        </c:ser>
        <c:dLbls/>
        <c:marker val="1"/>
        <c:axId val="54651136"/>
        <c:axId val="54739328"/>
      </c:lineChart>
      <c:catAx>
        <c:axId val="54651136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100"/>
                  <a:t>ריכוז התמיסה (</a:t>
                </a:r>
                <a:r>
                  <a:rPr lang="en-US" sz="1100"/>
                  <a:t>M</a:t>
                </a:r>
                <a:r>
                  <a:rPr lang="he-IL" sz="1100"/>
                  <a:t>)</a:t>
                </a:r>
              </a:p>
            </c:rich>
          </c:tx>
          <c:layout>
            <c:manualLayout>
              <c:xMode val="edge"/>
              <c:yMode val="edge"/>
              <c:x val="0.47140118802269881"/>
              <c:y val="0.89182646286861211"/>
            </c:manualLayout>
          </c:layout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739328"/>
        <c:crosses val="autoZero"/>
        <c:auto val="1"/>
        <c:lblAlgn val="ctr"/>
        <c:lblOffset val="100"/>
      </c:catAx>
      <c:valAx>
        <c:axId val="5473932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 sz="1200"/>
                  <a:t>זמן העלמות ה</a:t>
                </a:r>
                <a:r>
                  <a:rPr lang="en-US" sz="1200"/>
                  <a:t>X</a:t>
                </a:r>
                <a:r>
                  <a:rPr lang="he-IL" sz="1200"/>
                  <a:t> (שניות)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65113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914</Words>
  <Characters>5212</Characters>
  <Application>Microsoft Office Word</Application>
  <DocSecurity>4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sofia</cp:lastModifiedBy>
  <cp:revision>2</cp:revision>
  <dcterms:created xsi:type="dcterms:W3CDTF">2017-03-07T09:32:00Z</dcterms:created>
  <dcterms:modified xsi:type="dcterms:W3CDTF">2017-03-07T09:32:00Z</dcterms:modified>
</cp:coreProperties>
</file>