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BF" w:rsidRPr="00C53EA4" w:rsidRDefault="003453BD" w:rsidP="006F0503">
      <w:pPr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638800" cy="1876425"/>
                <wp:effectExtent l="19050" t="19050" r="19050" b="1905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38800" cy="1876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453BD" w:rsidRDefault="003453BD" w:rsidP="003453B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N Sharon"/>
                                <w:color w:val="FFC000"/>
                                <w:sz w:val="72"/>
                                <w:szCs w:val="72"/>
                                <w:rtl/>
                                <w14:textOutline w14:w="381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פופקורן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4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" filled="f" stroked="f">
                <o:lock v:ext="edit" shapetype="t"/>
                <v:textbox style="mso-fit-shape-to-text:t">
                  <w:txbxContent>
                    <w:p w:rsidR="003453BD" w:rsidRDefault="003453BD" w:rsidP="003453B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N Sharon"/>
                          <w:color w:val="FFC000"/>
                          <w:sz w:val="72"/>
                          <w:szCs w:val="72"/>
                          <w:rtl/>
                          <w14:textOutline w14:w="381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פופקורן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020D61" w:rsidRPr="00C53EA4" w:rsidRDefault="00020D61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Pr="00C53EA4" w:rsidRDefault="00C53EA4" w:rsidP="00C53EA4">
      <w:pPr>
        <w:jc w:val="center"/>
        <w:rPr>
          <w:rFonts w:asciiTheme="minorBidi" w:hAnsiTheme="minorBidi" w:cstheme="minorBidi"/>
          <w:b/>
          <w:bCs/>
          <w:color w:val="000000"/>
          <w:sz w:val="48"/>
          <w:szCs w:val="48"/>
          <w:rtl/>
        </w:rPr>
      </w:pPr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>מגישות: הדר לוי, מילנה פינחסוב</w:t>
      </w:r>
    </w:p>
    <w:p w:rsidR="00C53EA4" w:rsidRPr="00C53EA4" w:rsidRDefault="00C53EA4" w:rsidP="00C53EA4">
      <w:pPr>
        <w:jc w:val="center"/>
        <w:rPr>
          <w:rFonts w:asciiTheme="minorBidi" w:hAnsiTheme="minorBidi" w:cstheme="minorBidi"/>
          <w:b/>
          <w:bCs/>
          <w:color w:val="000000"/>
          <w:sz w:val="48"/>
          <w:szCs w:val="48"/>
          <w:rtl/>
        </w:rPr>
      </w:pPr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>מורה: אילנה סורפין</w:t>
      </w:r>
    </w:p>
    <w:p w:rsidR="00C53EA4" w:rsidRPr="00C53EA4" w:rsidRDefault="00C53EA4" w:rsidP="00C53EA4">
      <w:pPr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rtl/>
        </w:rPr>
      </w:pPr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>תאריך: 27/2/17</w:t>
      </w: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noProof/>
          <w:sz w:val="24"/>
          <w:szCs w:val="24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6350</wp:posOffset>
            </wp:positionV>
            <wp:extent cx="3872583" cy="4894580"/>
            <wp:effectExtent l="0" t="0" r="0" b="0"/>
            <wp:wrapThrough wrapText="bothSides">
              <wp:wrapPolygon edited="0">
                <wp:start x="0" y="0"/>
                <wp:lineTo x="0" y="21522"/>
                <wp:lineTo x="21465" y="21522"/>
                <wp:lineTo x="21465" y="0"/>
                <wp:lineTo x="0" y="0"/>
              </wp:wrapPolygon>
            </wp:wrapThrough>
            <wp:docPr id="2" name="תמונה 1" descr="popcor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corn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583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6F0503" w:rsidRDefault="006F0503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C53EA4" w:rsidP="006F0503">
      <w:pPr>
        <w:rPr>
          <w:rFonts w:asciiTheme="minorBidi" w:hAnsiTheme="minorBidi" w:cstheme="minorBidi"/>
          <w:sz w:val="24"/>
          <w:szCs w:val="24"/>
          <w:u w:val="single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שאלת החקר שנבחרה:</w:t>
      </w:r>
      <w:r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 </w:t>
      </w:r>
      <w:r w:rsidR="006F0503" w:rsidRPr="00C53EA4">
        <w:rPr>
          <w:rFonts w:asciiTheme="minorBidi" w:hAnsiTheme="minorBidi" w:cstheme="minorBidi"/>
          <w:sz w:val="24"/>
          <w:szCs w:val="24"/>
          <w:u w:val="single"/>
          <w:rtl/>
        </w:rPr>
        <w:t xml:space="preserve">כיצד משפיעה הלחות על </w:t>
      </w:r>
      <w:r>
        <w:rPr>
          <w:rFonts w:asciiTheme="minorBidi" w:hAnsiTheme="minorBidi" w:cstheme="minorBidi"/>
          <w:sz w:val="24"/>
          <w:szCs w:val="24"/>
          <w:u w:val="single"/>
          <w:rtl/>
        </w:rPr>
        <w:t>היכולת של גרעיני פופקורן להתבקע</w:t>
      </w:r>
      <w:r>
        <w:rPr>
          <w:rFonts w:asciiTheme="minorBidi" w:hAnsiTheme="minorBidi" w:cstheme="minorBidi" w:hint="cs"/>
          <w:sz w:val="24"/>
          <w:szCs w:val="24"/>
          <w:u w:val="single"/>
          <w:rtl/>
        </w:rPr>
        <w:t>?</w:t>
      </w:r>
    </w:p>
    <w:p w:rsidR="006F0503" w:rsidRPr="00C53EA4" w:rsidRDefault="006F0503" w:rsidP="006F0503">
      <w:pPr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5 שאלות המתעוררות בעקבות קריאת המאמר :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lastRenderedPageBreak/>
        <w:t>כיצד משפיעה הלחות על היכולת של גרעיני הפופקורן להתבקע?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כיצד משפיע הרכב קליפת הגרעין על דליפת הלחות ממנו?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מהו הזמן האופטימלי לחימום גרעיני?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איך משפיעה כמות השמן על היכולת של גרעיני הפופקורן להתבקע?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איך משפיעות תוספות שונות על היכולת של גרעיני פופקורן להתבקע?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השערה: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ככל שנשרה את גרעיני הפופקורן יותר זמן במים כך קליפות הגרעין 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תתרככנה והלחץ שייווצר על קליפת הגרעין בזמן החימום יפחת, לכן תתפוצץ כמות קטנה של הגרעינים.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בסיס להשערה: ידוע שככל שקליפת הגרעין רכה יותר כך הלחץ שמופעל על הקליפה קטן יותר, לכן היכולת של הקליפה להתפוצץ קטנה. (מחומר רקע)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</w:p>
    <w:p w:rsidR="00020D61" w:rsidRPr="00C53EA4" w:rsidRDefault="00020D61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C53EA4" w:rsidRDefault="006F0503" w:rsidP="00C53EA4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 xml:space="preserve">משתנה תלוי: </w:t>
      </w:r>
      <w:r w:rsidRPr="00C53EA4">
        <w:rPr>
          <w:rFonts w:asciiTheme="minorBidi" w:hAnsiTheme="minorBidi" w:cstheme="minorBidi"/>
          <w:sz w:val="24"/>
          <w:szCs w:val="24"/>
          <w:rtl/>
        </w:rPr>
        <w:t>כמות הגרעינים שהתבקעו, אנו מודדים את המשתנה התלוי בעזרת ספירה ידנית.</w:t>
      </w:r>
    </w:p>
    <w:p w:rsidR="00C53EA4" w:rsidRDefault="00C53EA4" w:rsidP="00C53EA4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C53EA4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 xml:space="preserve">משתנה בלתי תלוי: </w:t>
      </w:r>
      <w:r w:rsidRPr="00C53EA4">
        <w:rPr>
          <w:rFonts w:asciiTheme="minorBidi" w:hAnsiTheme="minorBidi" w:cstheme="minorBidi"/>
          <w:sz w:val="24"/>
          <w:szCs w:val="24"/>
          <w:rtl/>
        </w:rPr>
        <w:t>זמן ההשריה במים.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גורמים קבועים: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זמן החימום במיקרוגל הוא 3 דק'.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כמות הגרעינים שנלקחו לניסוי (100 לכל טיפול)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כמות המים שהוספנו לכל כוס (100 מ"ל)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כלים וחומרים: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כימית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מגשי אלומיניום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נייר סופג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מים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גרעיני פופקורן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מיקרוגל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בקרה: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בקרה חיצונית, מערכת שבה לא השרנו את הגרעינים במים.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זה עוזר לבדוק מה סוג הקשר בין שני המשתנים.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מהלך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חילקנו 100 גרעיני פופקורן לכל אחת מהכוסות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בחמש מהכוסות מלאנו מים כך שיכסו לגמרי את גרעיני הפופקורן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lastRenderedPageBreak/>
        <w:t>השארנו את הגרעינים למשך זמנים שונים: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1- בלי מים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2- 4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3- 12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4- 16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5- 34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6- 70 שעות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לאחר תום הזמן שהוקצב לכל כוס, רוקנו את המים וייבשנו את הגרעינים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הכנסנו את הגרעינים (כל כוס בנפרד) לקופסה מפלסטיק למשך 3 דקות במיקרוגל.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ספרנו את מספר הגרעינים שהתפוצצו מתוך 100.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תצפיות: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לפני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השארנו את הגרעינים של הפופקורן במים למשך זמנים שונים.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לאחר תום הזמן שהקצבנו לכל כוס ייבשנו את הגרעינים ע"י נייר סופג, למרות שהגרעינים הושרו במים למשך זמן שונה לא היה הבדל משמעותי בצבעם.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בזמן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חיממנו את הגרעינים למשך 3 דקות במיקרוגל והגרעינים החלו להתפוצץ. החלו להישמע קולות ההתבקעות והגרעינים שהתבקעו שינו את צבעם ללבן תפוח.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לאחר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כמות הגרעינים שהתפוצצו הייתה בהתאם לזמן השרייתם במים. כמות הגרעינים שהיו במים במשך הזמן הגדול ביותר התפוצצו במידה מועטה ואילו הגרעינים שלא היו במים בכלל התפוצצו כמעט כולם.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C53EA4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תוצאות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השפעת זמן ההשריה במים על היכולת של גרעיני תירס להתבקע (כמות הגרגירים שהתבקעו).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tbl>
      <w:tblPr>
        <w:tblStyle w:val="a4"/>
        <w:tblpPr w:leftFromText="180" w:rightFromText="180" w:vertAnchor="text" w:tblpXSpec="right" w:tblpY="1"/>
        <w:tblOverlap w:val="never"/>
        <w:bidiVisual/>
        <w:tblW w:w="6068" w:type="dxa"/>
        <w:tblLook w:val="04A0" w:firstRow="1" w:lastRow="0" w:firstColumn="1" w:lastColumn="0" w:noHBand="0" w:noVBand="1"/>
      </w:tblPr>
      <w:tblGrid>
        <w:gridCol w:w="1274"/>
        <w:gridCol w:w="799"/>
        <w:gridCol w:w="799"/>
        <w:gridCol w:w="799"/>
        <w:gridCol w:w="799"/>
        <w:gridCol w:w="799"/>
        <w:gridCol w:w="799"/>
      </w:tblGrid>
      <w:tr w:rsidR="006F0503" w:rsidRPr="00C53EA4" w:rsidTr="00227639">
        <w:trPr>
          <w:trHeight w:val="146"/>
        </w:trPr>
        <w:tc>
          <w:tcPr>
            <w:tcW w:w="1274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מס' כוס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1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3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4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</w:t>
            </w:r>
          </w:p>
        </w:tc>
      </w:tr>
      <w:tr w:rsidR="006F0503" w:rsidRPr="00C53EA4" w:rsidTr="00227639">
        <w:trPr>
          <w:trHeight w:val="586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lastRenderedPageBreak/>
              <w:t>זמן ההשריה במים (שעות)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4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12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16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34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70</w:t>
            </w:r>
          </w:p>
        </w:tc>
      </w:tr>
      <w:tr w:rsidR="006F0503" w:rsidRPr="00C53EA4" w:rsidTr="00227639">
        <w:trPr>
          <w:trHeight w:val="440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מס הגרעינים שהתפוצצו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35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27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18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</w:tr>
      <w:tr w:rsidR="006F0503" w:rsidRPr="00C53EA4" w:rsidTr="00227639">
        <w:trPr>
          <w:trHeight w:val="586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מספר הגרעינים שלא התפוצצו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40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73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82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95</w:t>
            </w:r>
          </w:p>
        </w:tc>
      </w:tr>
      <w:tr w:rsidR="006F0503" w:rsidRPr="00C53EA4" w:rsidTr="00227639">
        <w:trPr>
          <w:trHeight w:val="440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אחוז הגרעינים שהתפוצץ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35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27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18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</w:tr>
      <w:tr w:rsidR="006F0503" w:rsidRPr="00C53EA4" w:rsidTr="00227639">
        <w:trPr>
          <w:trHeight w:val="586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אחוז הגרעינים שלא שהתפוצץ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40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73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82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95</w:t>
            </w:r>
          </w:p>
        </w:tc>
      </w:tr>
    </w:tbl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br w:type="textWrapping" w:clear="all"/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>
            <wp:extent cx="4605020" cy="3119120"/>
            <wp:effectExtent l="0" t="0" r="24130" b="24130"/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בגרף אנו רואים שככל שזמן ההשריה ארוך יותר כך גדל אחוז גרעיני הפופקורן שהתבקעו.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מסקנות:</w:t>
      </w:r>
    </w:p>
    <w:p w:rsidR="006F0503" w:rsidRPr="00C53EA4" w:rsidRDefault="006F0503" w:rsidP="006F0503">
      <w:pPr>
        <w:pStyle w:val="a3"/>
        <w:numPr>
          <w:ilvl w:val="0"/>
          <w:numId w:val="5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גרעינים שלא עברו השריה במים הגיעו לאחוז ההתפוצצות הגבוה ביותר, וניתן להסיק מכך שבגרעינים אלו מצויים אחוזי הלחות האופטימליים להתבקעות.</w:t>
      </w:r>
    </w:p>
    <w:p w:rsidR="006F0503" w:rsidRPr="00C53EA4" w:rsidRDefault="006F0503" w:rsidP="006F0503">
      <w:pPr>
        <w:pStyle w:val="a3"/>
        <w:numPr>
          <w:ilvl w:val="0"/>
          <w:numId w:val="5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lastRenderedPageBreak/>
        <w:t>ההשריה הממושכת במים גורמת לסדקים בקליפת הגרעין, הלחות לא נאגרת בתוך הגרעין ולכן כשאנחנו מחממים את הגרעינים לא נוצר לחץ הדרוש להתבקעות.</w:t>
      </w:r>
    </w:p>
    <w:p w:rsidR="006F0503" w:rsidRPr="00C53EA4" w:rsidRDefault="006F0503" w:rsidP="006F0503">
      <w:pPr>
        <w:pStyle w:val="a3"/>
        <w:numPr>
          <w:ilvl w:val="0"/>
          <w:numId w:val="5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ככל שאנחנו משאירים את הגרים במים יותר זמן, כך אחוזי ההתבקעות של הגרעינים קטנה יותר.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סיכום</w:t>
      </w:r>
      <w:r w:rsidRPr="00C53EA4">
        <w:rPr>
          <w:rFonts w:asciiTheme="minorBidi" w:hAnsiTheme="minorBidi" w:cstheme="minorBidi"/>
          <w:sz w:val="24"/>
          <w:szCs w:val="24"/>
          <w:rtl/>
        </w:rPr>
        <w:t>: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השערתנו הייתה נכונה.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הניסוי קשור לנושאי הלימוד- תרכובות פחמן, פולימרים ומבנה וקישור.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הקשר לתעשייה ולחיי היומיום הוא בכך שבתעשיית המזון ובעיקר בבתי הקולנוע מוכרים פופקורן ואנשים רבים מכינים פופקורן בביתם.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כשאוכלים פופקורן מגלים בדרך כלל שיש גרעינים שלא התבקעו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לאחר שעשינו את הניסוי גילינו את הסיבה לכך, אנו יודעים שהקליפה רכה יותר כך התבקעות הגרעינים קטנה יותר.נהנינו מאוד בניסוי, עבדנו טוב כצוות.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דיון מסכם</w:t>
      </w:r>
      <w:r w:rsidRPr="00C53EA4">
        <w:rPr>
          <w:rFonts w:asciiTheme="minorBidi" w:hAnsiTheme="minorBidi" w:cstheme="minorBidi"/>
          <w:sz w:val="24"/>
          <w:szCs w:val="24"/>
          <w:rtl/>
        </w:rPr>
        <w:t>:</w:t>
      </w:r>
    </w:p>
    <w:p w:rsidR="006F0503" w:rsidRDefault="006F0503" w:rsidP="006F0503">
      <w:pPr>
        <w:numPr>
          <w:ilvl w:val="0"/>
          <w:numId w:val="6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אחרי ההשריה ייתכן שלא הצלחנו לייבש את גרגירי הפופקורן במידה שווה וייתכן שהמים שהי על פני הגרגירים השפיעו על התוצאות.</w:t>
      </w:r>
    </w:p>
    <w:p w:rsidR="00C53EA4" w:rsidRPr="00C53EA4" w:rsidRDefault="00C53EA4" w:rsidP="00C53EA4">
      <w:pPr>
        <w:spacing w:after="0"/>
        <w:ind w:left="360"/>
        <w:rPr>
          <w:rFonts w:asciiTheme="minorBidi" w:hAnsiTheme="minorBidi" w:cstheme="minorBidi"/>
          <w:sz w:val="24"/>
          <w:szCs w:val="24"/>
        </w:rPr>
      </w:pPr>
    </w:p>
    <w:p w:rsidR="006F0503" w:rsidRPr="00C53EA4" w:rsidRDefault="006F0503" w:rsidP="006F0503">
      <w:pPr>
        <w:numPr>
          <w:ilvl w:val="0"/>
          <w:numId w:val="6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 xml:space="preserve"> * לא עשינו מס' חזרות לניסוי ועל כן אין ממוצע.</w:t>
      </w:r>
    </w:p>
    <w:p w:rsidR="006F0503" w:rsidRPr="00C53EA4" w:rsidRDefault="006F0503" w:rsidP="006F0503">
      <w:pPr>
        <w:spacing w:after="0"/>
        <w:ind w:left="72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 xml:space="preserve"> * הצלחנו לעשות מס' רב של מדידות כדי להסיק מסקנה.</w:t>
      </w:r>
    </w:p>
    <w:p w:rsidR="006F0503" w:rsidRPr="00C53EA4" w:rsidRDefault="006F0503" w:rsidP="006F0503">
      <w:pPr>
        <w:spacing w:after="0"/>
        <w:ind w:left="72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 xml:space="preserve"> * לקחנו טווח רחוק של מדידות, אך אולי יכולנו רחוק יותר.</w:t>
      </w:r>
    </w:p>
    <w:p w:rsidR="00B8787B" w:rsidRPr="00C53EA4" w:rsidRDefault="00B8787B" w:rsidP="00C53EA4">
      <w:pPr>
        <w:rPr>
          <w:rFonts w:asciiTheme="minorBidi" w:hAnsiTheme="minorBidi" w:cstheme="minorBidi"/>
          <w:sz w:val="24"/>
          <w:szCs w:val="24"/>
          <w:rtl/>
          <w:lang w:val="ru-RU"/>
        </w:rPr>
      </w:pPr>
    </w:p>
    <w:p w:rsidR="006F0503" w:rsidRP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="Arial" w:hAnsi="Arial" w:hint="cs"/>
          <w:sz w:val="24"/>
          <w:szCs w:val="24"/>
          <w:rtl/>
        </w:rPr>
        <w:t xml:space="preserve">תוקף מסקנות: </w:t>
      </w:r>
      <w:r w:rsidRPr="00C53EA4">
        <w:rPr>
          <w:rFonts w:ascii="Arial" w:hAnsi="Arial"/>
          <w:sz w:val="24"/>
          <w:szCs w:val="24"/>
          <w:rtl/>
        </w:rPr>
        <w:t xml:space="preserve">תוצאות הניסוי נמצאות בתחום מסוים של מדידות מתאימות ולתנאים שהיו קיימם בזמן הניסוי, לכן מסקנות הניסוי נכונות רק לתחום התוצאות שהתקבלו. </w:t>
      </w:r>
      <w:r w:rsidRPr="00C53EA4">
        <w:rPr>
          <w:rFonts w:ascii="Arial" w:hAnsi="Arial"/>
          <w:sz w:val="24"/>
          <w:szCs w:val="24"/>
          <w:rtl/>
        </w:rPr>
        <w:br/>
        <w:t>ייתכן שבתנאים אחרים ובתחומים אחרים של מדידות היינו מגיעים למסקנות אחרות.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שאלה נוספת</w:t>
      </w:r>
    </w:p>
    <w:p w:rsidR="006F0503" w:rsidRPr="00C53EA4" w:rsidRDefault="00895608" w:rsidP="00C53EA4">
      <w:pPr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איך משפיעה כמות השמן על היכולת של גרעיני הפופקורן להתבקע?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8"/>
          <w:szCs w:val="28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ביבליוגרפיה</w:t>
      </w:r>
    </w:p>
    <w:p w:rsidR="006F0503" w:rsidRPr="00C53EA4" w:rsidRDefault="006F0503" w:rsidP="00020D61">
      <w:pPr>
        <w:spacing w:after="0"/>
        <w:rPr>
          <w:rFonts w:asciiTheme="minorBidi" w:hAnsiTheme="minorBidi" w:cstheme="minorBidi" w:hint="cs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המאמר "הכל בקליפה- נפתרה התעלומה: מדענים גילו למה יש גרעיני תירס שלא מתפוצצים", מאת הנרי פאונטיין, עיתון הארץ 27.11.2005</w:t>
      </w:r>
      <w:r w:rsidR="003453BD">
        <w:rPr>
          <w:rFonts w:asciiTheme="minorBidi" w:hAnsiTheme="minorBidi" w:cstheme="minorBidi"/>
          <w:sz w:val="24"/>
          <w:szCs w:val="24"/>
          <w:rtl/>
        </w:rPr>
        <w:br/>
      </w:r>
      <w:r w:rsidR="003453BD">
        <w:rPr>
          <w:rFonts w:asciiTheme="minorBidi" w:hAnsiTheme="minorBidi" w:cstheme="minorBidi" w:hint="cs"/>
          <w:sz w:val="24"/>
          <w:szCs w:val="24"/>
          <w:rtl/>
        </w:rPr>
        <w:t>ויקיפדיה - פופקורן</w:t>
      </w:r>
      <w:bookmarkStart w:id="0" w:name="_GoBack"/>
      <w:bookmarkEnd w:id="0"/>
    </w:p>
    <w:sectPr w:rsidR="006F0503" w:rsidRPr="00C53EA4" w:rsidSect="00B619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 Sharon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C21"/>
    <w:multiLevelType w:val="hybridMultilevel"/>
    <w:tmpl w:val="EBCA5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231"/>
    <w:multiLevelType w:val="hybridMultilevel"/>
    <w:tmpl w:val="CEDA0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50FB1"/>
    <w:multiLevelType w:val="hybridMultilevel"/>
    <w:tmpl w:val="CEDA0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4554F"/>
    <w:multiLevelType w:val="hybridMultilevel"/>
    <w:tmpl w:val="F3AE0E44"/>
    <w:lvl w:ilvl="0" w:tplc="DE1A30A8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ED3A98"/>
    <w:multiLevelType w:val="hybridMultilevel"/>
    <w:tmpl w:val="AC666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32B0C"/>
    <w:multiLevelType w:val="hybridMultilevel"/>
    <w:tmpl w:val="2E246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44ED8"/>
    <w:multiLevelType w:val="hybridMultilevel"/>
    <w:tmpl w:val="16004FF8"/>
    <w:lvl w:ilvl="0" w:tplc="DE1A30A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03"/>
    <w:rsid w:val="00020D61"/>
    <w:rsid w:val="000A65B3"/>
    <w:rsid w:val="0017486C"/>
    <w:rsid w:val="002134A8"/>
    <w:rsid w:val="003453BD"/>
    <w:rsid w:val="006F0503"/>
    <w:rsid w:val="007916B5"/>
    <w:rsid w:val="007D6426"/>
    <w:rsid w:val="0089493D"/>
    <w:rsid w:val="00895608"/>
    <w:rsid w:val="00B337BF"/>
    <w:rsid w:val="00B61975"/>
    <w:rsid w:val="00B8787B"/>
    <w:rsid w:val="00C53EA4"/>
    <w:rsid w:val="00D6559C"/>
    <w:rsid w:val="00D90C66"/>
    <w:rsid w:val="00F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ABEE6"/>
  <w15:docId w15:val="{5319C541-C632-46CD-88C5-B0B34936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50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03"/>
    <w:pPr>
      <w:ind w:left="720"/>
      <w:contextualSpacing/>
    </w:pPr>
  </w:style>
  <w:style w:type="table" w:styleId="a4">
    <w:name w:val="Table Grid"/>
    <w:basedOn w:val="a1"/>
    <w:uiPriority w:val="59"/>
    <w:rsid w:val="006F0503"/>
    <w:pPr>
      <w:spacing w:after="0" w:line="240" w:lineRule="auto"/>
    </w:pPr>
    <w:rPr>
      <w:rFonts w:asciiTheme="minorBidi" w:hAnsiTheme="minorBidi"/>
      <w:sz w:val="28"/>
      <w:szCs w:val="28"/>
      <w:u w:val="singl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F0503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3453B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495;&#1493;&#1489;&#1512;&#1514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e-IL"/>
              <a:t>השפעת זמן השריה על אחוז גרעיני הפופקורן שהתבקעו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גיליון1!$A$1:$A$6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גיליון1!$B$1:$B$6</c:f>
              <c:numCache>
                <c:formatCode>General</c:formatCode>
                <c:ptCount val="6"/>
                <c:pt idx="0">
                  <c:v>75</c:v>
                </c:pt>
                <c:pt idx="1">
                  <c:v>60</c:v>
                </c:pt>
                <c:pt idx="2">
                  <c:v>35</c:v>
                </c:pt>
                <c:pt idx="3">
                  <c:v>27</c:v>
                </c:pt>
                <c:pt idx="4">
                  <c:v>18</c:v>
                </c:pt>
                <c:pt idx="5">
                  <c:v>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28B-43FB-A708-26D903F247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631168"/>
        <c:axId val="88643840"/>
      </c:scatterChart>
      <c:catAx>
        <c:axId val="88631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e-IL"/>
                  <a:t>זמן ההשריה במים (שעות)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8643840"/>
        <c:crosses val="autoZero"/>
        <c:auto val="1"/>
        <c:lblAlgn val="ctr"/>
        <c:lblOffset val="100"/>
        <c:noMultiLvlLbl val="0"/>
      </c:catAx>
      <c:valAx>
        <c:axId val="886438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e-IL"/>
                  <a:t>אחוז גרעיני הפופקורן שהתבקעו</a:t>
                </a:r>
              </a:p>
              <a:p>
                <a:pPr>
                  <a:defRPr/>
                </a:pPr>
                <a:endParaRPr lang="he-IL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86311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859D6-B053-47A9-A23C-5AC816F8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3377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המפעל הלאומי לפיתוח חברתי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נווווונה</dc:creator>
  <cp:keywords/>
  <dc:description/>
  <cp:lastModifiedBy>Hadar</cp:lastModifiedBy>
  <cp:revision>2</cp:revision>
  <dcterms:created xsi:type="dcterms:W3CDTF">2017-03-05T10:10:00Z</dcterms:created>
  <dcterms:modified xsi:type="dcterms:W3CDTF">2017-03-05T10:10:00Z</dcterms:modified>
</cp:coreProperties>
</file>