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001" w:rsidRDefault="00776001" w:rsidP="00BA442F">
      <w:pPr>
        <w:spacing w:line="360" w:lineRule="auto"/>
        <w:jc w:val="center"/>
        <w:rPr>
          <w:rFonts w:cs="Guttman Calligraphic"/>
          <w:b/>
          <w:bCs/>
          <w:sz w:val="36"/>
          <w:szCs w:val="36"/>
          <w:rtl/>
        </w:rPr>
      </w:pPr>
      <w:r>
        <w:rPr>
          <w:rFonts w:cs="Guttman Calligraphic"/>
          <w:b/>
          <w:bCs/>
          <w:noProof/>
          <w:sz w:val="36"/>
          <w:szCs w:val="36"/>
        </w:rPr>
        <w:drawing>
          <wp:inline distT="0" distB="0" distL="0" distR="0" wp14:anchorId="2685C929" wp14:editId="7582DE6B">
            <wp:extent cx="428625" cy="514350"/>
            <wp:effectExtent l="0" t="0" r="952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r w:rsidRPr="003453BA">
        <w:rPr>
          <w:rFonts w:cs="Guttman Calligraphic" w:hint="cs"/>
          <w:b/>
          <w:bCs/>
          <w:sz w:val="36"/>
          <w:szCs w:val="36"/>
          <w:rtl/>
        </w:rPr>
        <w:t xml:space="preserve"> </w:t>
      </w:r>
      <w:r>
        <w:rPr>
          <w:rFonts w:cs="Guttman Calligraphic" w:hint="cs"/>
          <w:b/>
          <w:bCs/>
          <w:sz w:val="36"/>
          <w:szCs w:val="36"/>
          <w:u w:val="single"/>
          <w:rtl/>
        </w:rPr>
        <w:t>משימה לבית- אזרחות</w:t>
      </w:r>
      <w:bookmarkStart w:id="0" w:name="_GoBack"/>
      <w:bookmarkEnd w:id="0"/>
    </w:p>
    <w:p w:rsidR="00776001" w:rsidRPr="00A472EE" w:rsidRDefault="00776001" w:rsidP="00776001">
      <w:pPr>
        <w:numPr>
          <w:ilvl w:val="0"/>
          <w:numId w:val="1"/>
        </w:numPr>
        <w:spacing w:line="360" w:lineRule="auto"/>
        <w:jc w:val="both"/>
        <w:rPr>
          <w:rFonts w:cs="David"/>
        </w:rPr>
      </w:pPr>
      <w:r w:rsidRPr="00A472EE">
        <w:rPr>
          <w:rFonts w:cs="David" w:hint="cs"/>
          <w:rtl/>
        </w:rPr>
        <w:t>לבג"ץ הוגשה עתירה בדרישה למנות אזרח ערבי למועצת המנהלים של מוסד ממשלתי. העותרים טענו שמועצת המנהלים של מוסד זה כוללת כיום אזרחים יהודים. בג"ץ קיבל את העתירה ופסק שצריך לכלול גם אזרח ערבי במועצת המנהלים. בג"ץ התבסס בפסיקתו על התחייבות מהכרזת העצמאות. מהי התחייבות זו?</w:t>
      </w:r>
    </w:p>
    <w:p w:rsidR="00776001" w:rsidRPr="00A472EE" w:rsidRDefault="00776001" w:rsidP="00776001">
      <w:pPr>
        <w:numPr>
          <w:ilvl w:val="0"/>
          <w:numId w:val="1"/>
        </w:numPr>
        <w:spacing w:line="360" w:lineRule="auto"/>
        <w:jc w:val="both"/>
        <w:rPr>
          <w:rFonts w:cs="David"/>
          <w:rtl/>
        </w:rPr>
      </w:pPr>
      <w:r w:rsidRPr="00A472EE">
        <w:rPr>
          <w:rFonts w:ascii="Arial" w:hAnsi="Arial" w:cs="David" w:hint="cs"/>
          <w:rtl/>
        </w:rPr>
        <w:t>חבר כנסת הגיש הצעת חוק לפיה יש לבטל את החוק האוסר על מכירת אדמות מדינה לאזרחים ערבים בטענה שהדבר עומד בניגוד להכרזת העצמאות.</w:t>
      </w:r>
    </w:p>
    <w:p w:rsidR="00776001" w:rsidRPr="00A472EE" w:rsidRDefault="00776001" w:rsidP="00776001">
      <w:pPr>
        <w:numPr>
          <w:ilvl w:val="0"/>
          <w:numId w:val="2"/>
        </w:numPr>
        <w:spacing w:line="360" w:lineRule="auto"/>
        <w:jc w:val="both"/>
        <w:rPr>
          <w:rFonts w:ascii="Arial" w:hAnsi="Arial" w:cs="David"/>
        </w:rPr>
      </w:pPr>
      <w:r w:rsidRPr="00A472EE">
        <w:rPr>
          <w:rFonts w:ascii="Arial" w:hAnsi="Arial" w:cs="David" w:hint="cs"/>
          <w:rtl/>
        </w:rPr>
        <w:t>על איזה חלק ממגילת העצמאות  מתבסס חבר הכנסת ? הסבר ונמק.</w:t>
      </w:r>
    </w:p>
    <w:p w:rsidR="00776001" w:rsidRPr="00A472EE" w:rsidRDefault="00776001" w:rsidP="00776001">
      <w:pPr>
        <w:spacing w:line="360" w:lineRule="auto"/>
        <w:ind w:left="720"/>
        <w:jc w:val="both"/>
        <w:rPr>
          <w:rFonts w:ascii="Arial" w:hAnsi="Arial" w:cs="David"/>
          <w:rtl/>
        </w:rPr>
      </w:pPr>
      <w:r w:rsidRPr="00A472EE">
        <w:rPr>
          <w:rFonts w:ascii="Arial" w:hAnsi="Arial" w:cs="David" w:hint="cs"/>
          <w:rtl/>
        </w:rPr>
        <w:t>האם ניתן להתנגד להצעתו, על בסיס סעיפים אחרים המופיעים במגילת העצמאות, נמק.</w:t>
      </w:r>
    </w:p>
    <w:p w:rsidR="00776001" w:rsidRPr="00A472EE" w:rsidRDefault="00776001" w:rsidP="00776001">
      <w:pPr>
        <w:numPr>
          <w:ilvl w:val="0"/>
          <w:numId w:val="1"/>
        </w:numPr>
        <w:spacing w:line="360" w:lineRule="auto"/>
        <w:jc w:val="both"/>
        <w:rPr>
          <w:rFonts w:cs="David"/>
          <w:rtl/>
        </w:rPr>
      </w:pPr>
      <w:r w:rsidRPr="00A472EE">
        <w:rPr>
          <w:rFonts w:cs="David" w:hint="cs"/>
          <w:rtl/>
        </w:rPr>
        <w:t xml:space="preserve">הצג </w:t>
      </w:r>
      <w:r w:rsidRPr="00C03ADD">
        <w:rPr>
          <w:rFonts w:cs="David" w:hint="cs"/>
          <w:u w:val="single"/>
          <w:rtl/>
        </w:rPr>
        <w:t>שתי</w:t>
      </w:r>
      <w:r w:rsidRPr="00A472EE">
        <w:rPr>
          <w:rFonts w:cs="David" w:hint="cs"/>
          <w:rtl/>
        </w:rPr>
        <w:t xml:space="preserve"> דוגמאות מהכרזת העצמאות המבטאות מחויבות לאופי הדמוקרטי של מדינת ישראל.</w:t>
      </w:r>
    </w:p>
    <w:p w:rsidR="00776001" w:rsidRPr="00A472EE" w:rsidRDefault="00776001" w:rsidP="00776001">
      <w:pPr>
        <w:numPr>
          <w:ilvl w:val="0"/>
          <w:numId w:val="1"/>
        </w:numPr>
        <w:spacing w:line="360" w:lineRule="auto"/>
        <w:jc w:val="both"/>
        <w:rPr>
          <w:rFonts w:cs="David"/>
        </w:rPr>
      </w:pPr>
      <w:r w:rsidRPr="00A472EE">
        <w:rPr>
          <w:rFonts w:cs="David" w:hint="cs"/>
          <w:rtl/>
        </w:rPr>
        <w:t xml:space="preserve">הצג </w:t>
      </w:r>
      <w:r w:rsidRPr="00C03ADD">
        <w:rPr>
          <w:rFonts w:cs="David" w:hint="cs"/>
          <w:u w:val="single"/>
          <w:rtl/>
        </w:rPr>
        <w:t>שתי</w:t>
      </w:r>
      <w:r w:rsidRPr="00A472EE">
        <w:rPr>
          <w:rFonts w:cs="David" w:hint="cs"/>
          <w:rtl/>
        </w:rPr>
        <w:t xml:space="preserve"> דוגמאות מהכרזת העצמאות המבטאות מחויבות לאופי היהודי של מדינת ישראל.</w:t>
      </w:r>
    </w:p>
    <w:p w:rsidR="00776001" w:rsidRPr="00A472EE" w:rsidRDefault="00776001" w:rsidP="00776001">
      <w:pPr>
        <w:numPr>
          <w:ilvl w:val="0"/>
          <w:numId w:val="1"/>
        </w:numPr>
        <w:spacing w:line="360" w:lineRule="auto"/>
        <w:jc w:val="both"/>
        <w:rPr>
          <w:rFonts w:cs="David"/>
        </w:rPr>
      </w:pPr>
      <w:r w:rsidRPr="00A472EE">
        <w:rPr>
          <w:rFonts w:ascii="Arial" w:hAnsi="Arial" w:cs="David" w:hint="cs"/>
          <w:rtl/>
        </w:rPr>
        <w:t xml:space="preserve">הצג </w:t>
      </w:r>
      <w:r w:rsidRPr="00C03ADD">
        <w:rPr>
          <w:rFonts w:ascii="Arial" w:hAnsi="Arial" w:cs="David" w:hint="cs"/>
          <w:u w:val="single"/>
          <w:rtl/>
        </w:rPr>
        <w:t>שלושה</w:t>
      </w:r>
      <w:r w:rsidRPr="00A472EE">
        <w:rPr>
          <w:rFonts w:ascii="Arial" w:hAnsi="Arial" w:cs="David" w:hint="cs"/>
          <w:rtl/>
        </w:rPr>
        <w:t xml:space="preserve"> צידוקים להקמת מדינת ישראל על פי מגילת העצמאות.</w:t>
      </w:r>
    </w:p>
    <w:p w:rsidR="00776001" w:rsidRPr="00A472EE" w:rsidRDefault="00776001" w:rsidP="00776001">
      <w:pPr>
        <w:numPr>
          <w:ilvl w:val="0"/>
          <w:numId w:val="1"/>
        </w:numPr>
        <w:spacing w:line="360" w:lineRule="auto"/>
        <w:jc w:val="both"/>
        <w:rPr>
          <w:rFonts w:cs="David"/>
        </w:rPr>
      </w:pPr>
      <w:r w:rsidRPr="00A472EE">
        <w:rPr>
          <w:rFonts w:cs="David" w:hint="cs"/>
          <w:rtl/>
        </w:rPr>
        <w:t xml:space="preserve">הצג את </w:t>
      </w:r>
      <w:r w:rsidRPr="00A472EE">
        <w:rPr>
          <w:rFonts w:cs="David" w:hint="cs"/>
          <w:u w:val="single"/>
          <w:rtl/>
        </w:rPr>
        <w:t>שני</w:t>
      </w:r>
      <w:r w:rsidRPr="00A472EE">
        <w:rPr>
          <w:rFonts w:cs="David" w:hint="cs"/>
          <w:rtl/>
        </w:rPr>
        <w:t xml:space="preserve"> היסודות</w:t>
      </w:r>
      <w:r w:rsidRPr="00A472EE">
        <w:rPr>
          <w:rFonts w:cs="David"/>
          <w:rtl/>
        </w:rPr>
        <w:t xml:space="preserve"> שהניחה הכרזת העצמאות למשטר במדינת ישראל</w:t>
      </w:r>
      <w:r w:rsidRPr="00A472EE">
        <w:rPr>
          <w:rFonts w:cs="David" w:hint="cs"/>
          <w:rtl/>
        </w:rPr>
        <w:t xml:space="preserve">, והצג שני ביטויים </w:t>
      </w:r>
      <w:r w:rsidRPr="00A472EE">
        <w:rPr>
          <w:rFonts w:cs="David" w:hint="cs"/>
          <w:u w:val="single"/>
          <w:rtl/>
        </w:rPr>
        <w:t>לכל יסוד</w:t>
      </w:r>
      <w:r w:rsidRPr="00A472EE">
        <w:rPr>
          <w:rFonts w:cs="David" w:hint="cs"/>
          <w:rtl/>
        </w:rPr>
        <w:t xml:space="preserve"> ע"פ מגילת העצמאות. </w:t>
      </w:r>
    </w:p>
    <w:p w:rsidR="00776001" w:rsidRPr="000520E4" w:rsidRDefault="00776001" w:rsidP="00776001">
      <w:pPr>
        <w:spacing w:line="360" w:lineRule="auto"/>
        <w:jc w:val="center"/>
        <w:rPr>
          <w:rFonts w:cs="Guttman Calligraphic"/>
          <w:b/>
          <w:bCs/>
          <w:sz w:val="36"/>
          <w:szCs w:val="36"/>
          <w:rtl/>
        </w:rPr>
      </w:pPr>
    </w:p>
    <w:p w:rsidR="00017202" w:rsidRDefault="00017202"/>
    <w:sectPr w:rsidR="00017202" w:rsidSect="00DC6A2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Calligraphic">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78BE"/>
    <w:multiLevelType w:val="hybridMultilevel"/>
    <w:tmpl w:val="C6FEAAA0"/>
    <w:lvl w:ilvl="0" w:tplc="34F035DE">
      <w:start w:val="1"/>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DDC7C59"/>
    <w:multiLevelType w:val="hybridMultilevel"/>
    <w:tmpl w:val="205CD35C"/>
    <w:lvl w:ilvl="0" w:tplc="2AA0BEB2">
      <w:start w:val="1"/>
      <w:numFmt w:val="decimal"/>
      <w:lvlText w:val="%1."/>
      <w:lvlJc w:val="left"/>
      <w:pPr>
        <w:tabs>
          <w:tab w:val="num" w:pos="360"/>
        </w:tabs>
        <w:ind w:left="360" w:hanging="360"/>
      </w:pPr>
      <w:rPr>
        <w:b/>
        <w:bCs/>
      </w:rPr>
    </w:lvl>
    <w:lvl w:ilvl="1" w:tplc="2CB45432">
      <w:start w:val="1"/>
      <w:numFmt w:val="bullet"/>
      <w:lvlText w:val="-"/>
      <w:lvlJc w:val="left"/>
      <w:pPr>
        <w:tabs>
          <w:tab w:val="num" w:pos="1440"/>
        </w:tabs>
        <w:ind w:left="1440" w:hanging="360"/>
      </w:pPr>
      <w:rPr>
        <w:rFonts w:ascii="Times New Roman" w:eastAsia="Times New Roman" w:hAnsi="Times New Roman" w:cs="David" w:hint="default"/>
        <w:b w:val="0"/>
        <w:bCs w:val="0"/>
        <w:u w:val="none"/>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001"/>
    <w:rsid w:val="00017202"/>
    <w:rsid w:val="00776001"/>
    <w:rsid w:val="00BA442F"/>
    <w:rsid w:val="00DC6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00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6001"/>
    <w:rPr>
      <w:rFonts w:ascii="Tahoma" w:hAnsi="Tahoma" w:cs="Tahoma"/>
      <w:sz w:val="16"/>
      <w:szCs w:val="16"/>
    </w:rPr>
  </w:style>
  <w:style w:type="character" w:customStyle="1" w:styleId="a4">
    <w:name w:val="טקסט בלונים תו"/>
    <w:basedOn w:val="a0"/>
    <w:link w:val="a3"/>
    <w:uiPriority w:val="99"/>
    <w:semiHidden/>
    <w:rsid w:val="0077600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00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6001"/>
    <w:rPr>
      <w:rFonts w:ascii="Tahoma" w:hAnsi="Tahoma" w:cs="Tahoma"/>
      <w:sz w:val="16"/>
      <w:szCs w:val="16"/>
    </w:rPr>
  </w:style>
  <w:style w:type="character" w:customStyle="1" w:styleId="a4">
    <w:name w:val="טקסט בלונים תו"/>
    <w:basedOn w:val="a0"/>
    <w:link w:val="a3"/>
    <w:uiPriority w:val="99"/>
    <w:semiHidden/>
    <w:rsid w:val="0077600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720</Characters>
  <Application>Microsoft Office Word</Application>
  <DocSecurity>0</DocSecurity>
  <Lines>6</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2012-10-22T04:15:00Z</dcterms:created>
  <dcterms:modified xsi:type="dcterms:W3CDTF">2012-10-23T06:15:00Z</dcterms:modified>
</cp:coreProperties>
</file>