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23" w:rsidRPr="003D6023" w:rsidRDefault="003D6023" w:rsidP="003D6023">
      <w:pPr>
        <w:spacing w:after="0"/>
        <w:jc w:val="center"/>
        <w:rPr>
          <w:rFonts w:asciiTheme="majorBidi" w:hAnsiTheme="majorBidi" w:cstheme="majorBidi"/>
          <w:color w:val="B3186D" w:themeColor="accent1" w:themeShade="BF"/>
          <w:sz w:val="44"/>
          <w:szCs w:val="44"/>
          <w:rtl/>
        </w:rPr>
      </w:pPr>
    </w:p>
    <w:p w:rsidR="008735EA" w:rsidRPr="003D6023" w:rsidRDefault="00D447D8" w:rsidP="003D6023">
      <w:pPr>
        <w:spacing w:after="0"/>
        <w:jc w:val="center"/>
        <w:rPr>
          <w:rFonts w:asciiTheme="majorBidi" w:hAnsiTheme="majorBidi" w:cstheme="majorBidi"/>
          <w:color w:val="B3186D" w:themeColor="accent1" w:themeShade="BF"/>
          <w:sz w:val="144"/>
          <w:szCs w:val="144"/>
          <w:rtl/>
        </w:rPr>
      </w:pPr>
      <w:r w:rsidRPr="003D6023">
        <w:rPr>
          <w:rFonts w:asciiTheme="majorBidi" w:hAnsiTheme="majorBidi" w:cstheme="majorBidi"/>
          <w:color w:val="B3186D" w:themeColor="accent1" w:themeShade="BF"/>
          <w:sz w:val="144"/>
          <w:szCs w:val="144"/>
          <w:rtl/>
        </w:rPr>
        <w:t xml:space="preserve">פחם </w:t>
      </w:r>
      <w:r w:rsidR="00790137" w:rsidRPr="003D6023">
        <w:rPr>
          <w:rFonts w:asciiTheme="majorBidi" w:hAnsiTheme="majorBidi" w:cstheme="majorBidi"/>
          <w:color w:val="B3186D" w:themeColor="accent1" w:themeShade="BF"/>
          <w:sz w:val="144"/>
          <w:szCs w:val="144"/>
          <w:rtl/>
        </w:rPr>
        <w:t>פעיל</w:t>
      </w:r>
    </w:p>
    <w:p w:rsidR="005C3602" w:rsidRPr="003D6023" w:rsidRDefault="005C3602" w:rsidP="003D6023">
      <w:pPr>
        <w:spacing w:after="0"/>
        <w:rPr>
          <w:rFonts w:asciiTheme="majorBidi" w:hAnsiTheme="majorBidi" w:cstheme="majorBidi"/>
          <w:color w:val="B3186D" w:themeColor="accent1" w:themeShade="BF"/>
          <w:sz w:val="44"/>
          <w:szCs w:val="44"/>
          <w:rtl/>
        </w:rPr>
      </w:pPr>
    </w:p>
    <w:p w:rsidR="005C3602" w:rsidRPr="003D6023" w:rsidRDefault="005C3602" w:rsidP="003D6023">
      <w:pPr>
        <w:spacing w:after="0"/>
        <w:rPr>
          <w:rFonts w:asciiTheme="majorBidi" w:hAnsiTheme="majorBidi" w:cstheme="majorBidi"/>
          <w:color w:val="B3186D" w:themeColor="accent1" w:themeShade="BF"/>
          <w:sz w:val="44"/>
          <w:szCs w:val="44"/>
          <w:rtl/>
        </w:rPr>
      </w:pPr>
    </w:p>
    <w:p w:rsidR="005C3602" w:rsidRPr="003D6023" w:rsidRDefault="005C3602" w:rsidP="003D6023">
      <w:pPr>
        <w:spacing w:after="0"/>
        <w:rPr>
          <w:rFonts w:asciiTheme="majorBidi" w:hAnsiTheme="majorBidi" w:cstheme="majorBidi"/>
          <w:color w:val="B3186D" w:themeColor="accent1" w:themeShade="BF"/>
          <w:sz w:val="44"/>
          <w:szCs w:val="44"/>
          <w:rtl/>
        </w:rPr>
      </w:pPr>
    </w:p>
    <w:p w:rsidR="00790137" w:rsidRPr="003D6023" w:rsidRDefault="00790137" w:rsidP="003D6023">
      <w:pPr>
        <w:spacing w:after="0" w:line="360" w:lineRule="auto"/>
        <w:rPr>
          <w:rFonts w:asciiTheme="majorBidi" w:hAnsiTheme="majorBidi" w:cstheme="majorBidi"/>
          <w:sz w:val="44"/>
          <w:szCs w:val="44"/>
          <w:rtl/>
        </w:rPr>
      </w:pPr>
      <w:r w:rsidRPr="003D6023">
        <w:rPr>
          <w:rFonts w:asciiTheme="majorBidi" w:hAnsiTheme="majorBidi" w:cstheme="majorBidi"/>
          <w:color w:val="B3186D" w:themeColor="accent1" w:themeShade="BF"/>
          <w:sz w:val="44"/>
          <w:szCs w:val="44"/>
          <w:rtl/>
        </w:rPr>
        <w:t xml:space="preserve">מגישות: </w:t>
      </w:r>
      <w:r w:rsidRPr="003D6023">
        <w:rPr>
          <w:rFonts w:asciiTheme="majorBidi" w:hAnsiTheme="majorBidi" w:cstheme="majorBidi"/>
          <w:sz w:val="44"/>
          <w:szCs w:val="44"/>
          <w:rtl/>
        </w:rPr>
        <w:t>לידור מלכה, אור מאמו, טל מורידן ובת אל מקונן.</w:t>
      </w:r>
    </w:p>
    <w:p w:rsidR="00790137" w:rsidRPr="003D6023" w:rsidRDefault="00790137" w:rsidP="003D6023">
      <w:pPr>
        <w:spacing w:after="0" w:line="360" w:lineRule="auto"/>
        <w:rPr>
          <w:rFonts w:asciiTheme="majorBidi" w:hAnsiTheme="majorBidi" w:cstheme="majorBidi"/>
          <w:sz w:val="44"/>
          <w:szCs w:val="44"/>
          <w:rtl/>
        </w:rPr>
      </w:pPr>
      <w:r w:rsidRPr="003D6023">
        <w:rPr>
          <w:rFonts w:asciiTheme="majorBidi" w:hAnsiTheme="majorBidi" w:cstheme="majorBidi"/>
          <w:color w:val="B3186D" w:themeColor="accent1" w:themeShade="BF"/>
          <w:sz w:val="44"/>
          <w:szCs w:val="44"/>
          <w:rtl/>
        </w:rPr>
        <w:t xml:space="preserve">כיתה: </w:t>
      </w:r>
      <w:r w:rsidRPr="003D6023">
        <w:rPr>
          <w:rFonts w:asciiTheme="majorBidi" w:hAnsiTheme="majorBidi" w:cstheme="majorBidi"/>
          <w:sz w:val="44"/>
          <w:szCs w:val="44"/>
          <w:rtl/>
        </w:rPr>
        <w:t>י"ב 1</w:t>
      </w:r>
    </w:p>
    <w:p w:rsidR="00790137" w:rsidRPr="003D6023" w:rsidRDefault="00790137" w:rsidP="003D6023">
      <w:pPr>
        <w:spacing w:after="0" w:line="360" w:lineRule="auto"/>
        <w:rPr>
          <w:rFonts w:asciiTheme="majorBidi" w:hAnsiTheme="majorBidi" w:cstheme="majorBidi"/>
          <w:sz w:val="44"/>
          <w:szCs w:val="44"/>
          <w:rtl/>
        </w:rPr>
      </w:pPr>
      <w:r w:rsidRPr="003D6023">
        <w:rPr>
          <w:rFonts w:asciiTheme="majorBidi" w:hAnsiTheme="majorBidi" w:cstheme="majorBidi"/>
          <w:color w:val="B3186D" w:themeColor="accent1" w:themeShade="BF"/>
          <w:sz w:val="44"/>
          <w:szCs w:val="44"/>
          <w:rtl/>
        </w:rPr>
        <w:t xml:space="preserve">מורה: </w:t>
      </w:r>
      <w:r w:rsidRPr="003D6023">
        <w:rPr>
          <w:rFonts w:asciiTheme="majorBidi" w:hAnsiTheme="majorBidi" w:cstheme="majorBidi"/>
          <w:sz w:val="44"/>
          <w:szCs w:val="44"/>
          <w:rtl/>
        </w:rPr>
        <w:t>אילנה סורפין.</w:t>
      </w:r>
    </w:p>
    <w:p w:rsidR="005C3602" w:rsidRPr="003D6023" w:rsidRDefault="005C3602" w:rsidP="003D6023">
      <w:pPr>
        <w:jc w:val="center"/>
        <w:rPr>
          <w:rFonts w:asciiTheme="majorBidi" w:hAnsiTheme="majorBidi" w:cstheme="majorBidi"/>
          <w:color w:val="FF0000"/>
          <w:sz w:val="32"/>
          <w:szCs w:val="32"/>
          <w:u w:val="single"/>
        </w:rPr>
      </w:pPr>
    </w:p>
    <w:p w:rsidR="005C3602" w:rsidRPr="003D6023" w:rsidRDefault="005C3602" w:rsidP="003D6023">
      <w:pPr>
        <w:jc w:val="center"/>
        <w:rPr>
          <w:rFonts w:asciiTheme="majorBidi" w:hAnsiTheme="majorBidi" w:cstheme="majorBidi"/>
          <w:color w:val="FF0000"/>
          <w:sz w:val="32"/>
          <w:szCs w:val="32"/>
          <w:u w:val="single"/>
          <w:rtl/>
        </w:rPr>
      </w:pPr>
    </w:p>
    <w:p w:rsidR="005C3602" w:rsidRPr="003D6023" w:rsidRDefault="005C3602" w:rsidP="003D6023">
      <w:pPr>
        <w:rPr>
          <w:rFonts w:asciiTheme="majorBidi" w:hAnsiTheme="majorBidi" w:cstheme="majorBidi"/>
          <w:color w:val="FF0000"/>
          <w:sz w:val="32"/>
          <w:szCs w:val="32"/>
          <w:u w:val="single"/>
        </w:rPr>
      </w:pPr>
    </w:p>
    <w:p w:rsidR="0075419D" w:rsidRPr="003D6023" w:rsidRDefault="00790137" w:rsidP="003D6023">
      <w:pPr>
        <w:jc w:val="center"/>
        <w:rPr>
          <w:rFonts w:asciiTheme="majorBidi" w:hAnsiTheme="majorBidi" w:cstheme="majorBidi"/>
          <w:color w:val="FF0000"/>
          <w:sz w:val="32"/>
          <w:szCs w:val="32"/>
          <w:u w:val="single"/>
          <w:rtl/>
        </w:rPr>
      </w:pPr>
      <w:r w:rsidRPr="003D6023">
        <w:rPr>
          <w:rFonts w:asciiTheme="majorBidi" w:hAnsiTheme="majorBidi" w:cstheme="majorBidi"/>
          <w:noProof/>
        </w:rPr>
        <w:drawing>
          <wp:anchor distT="0" distB="0" distL="114300" distR="114300" simplePos="0" relativeHeight="251659264" behindDoc="1" locked="0" layoutInCell="1" allowOverlap="1">
            <wp:simplePos x="0" y="0"/>
            <wp:positionH relativeFrom="margin">
              <wp:align>left</wp:align>
            </wp:positionH>
            <wp:positionV relativeFrom="page">
              <wp:posOffset>6276975</wp:posOffset>
            </wp:positionV>
            <wp:extent cx="4181475" cy="2801620"/>
            <wp:effectExtent l="0" t="0" r="9525" b="0"/>
            <wp:wrapTight wrapText="bothSides">
              <wp:wrapPolygon edited="0">
                <wp:start x="0" y="0"/>
                <wp:lineTo x="0" y="21443"/>
                <wp:lineTo x="21551" y="21443"/>
                <wp:lineTo x="21551" y="0"/>
                <wp:lineTo x="0" y="0"/>
              </wp:wrapPolygon>
            </wp:wrapTight>
            <wp:docPr id="2" name="תמונה 2" descr="תוצאת תמונה עבור פחם פעי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פחם פעיל"/>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1475" cy="2801620"/>
                    </a:xfrm>
                    <a:prstGeom prst="rect">
                      <a:avLst/>
                    </a:prstGeom>
                    <a:noFill/>
                    <a:ln>
                      <a:noFill/>
                    </a:ln>
                  </pic:spPr>
                </pic:pic>
              </a:graphicData>
            </a:graphic>
          </wp:anchor>
        </w:drawing>
      </w:r>
    </w:p>
    <w:p w:rsidR="00790137" w:rsidRPr="003D6023" w:rsidRDefault="00790137" w:rsidP="003D6023">
      <w:pPr>
        <w:jc w:val="center"/>
        <w:rPr>
          <w:rFonts w:asciiTheme="majorBidi" w:hAnsiTheme="majorBidi" w:cstheme="majorBidi"/>
          <w:color w:val="FF0000"/>
          <w:sz w:val="32"/>
          <w:szCs w:val="32"/>
          <w:u w:val="single"/>
          <w:rtl/>
        </w:rPr>
      </w:pPr>
    </w:p>
    <w:p w:rsidR="00790137" w:rsidRPr="003D6023" w:rsidRDefault="00790137" w:rsidP="003D6023">
      <w:pPr>
        <w:spacing w:after="0"/>
        <w:rPr>
          <w:rFonts w:asciiTheme="majorBidi" w:hAnsiTheme="majorBidi" w:cstheme="majorBidi"/>
          <w:sz w:val="28"/>
          <w:szCs w:val="28"/>
          <w:rtl/>
        </w:rPr>
      </w:pPr>
    </w:p>
    <w:p w:rsidR="008735EA" w:rsidRPr="003D6023" w:rsidRDefault="00790137" w:rsidP="003D6023">
      <w:pPr>
        <w:bidi w:val="0"/>
        <w:rPr>
          <w:rFonts w:asciiTheme="majorBidi" w:hAnsiTheme="majorBidi" w:cstheme="majorBidi"/>
          <w:sz w:val="28"/>
          <w:szCs w:val="28"/>
          <w:rtl/>
        </w:rPr>
      </w:pPr>
      <w:r w:rsidRPr="003D6023">
        <w:rPr>
          <w:rFonts w:asciiTheme="majorBidi" w:hAnsiTheme="majorBidi" w:cstheme="majorBidi"/>
          <w:sz w:val="28"/>
          <w:szCs w:val="28"/>
          <w:rtl/>
        </w:rPr>
        <w:br w:type="page"/>
      </w:r>
    </w:p>
    <w:p w:rsidR="008735EA" w:rsidRPr="003D6023" w:rsidRDefault="008735EA" w:rsidP="003D6023">
      <w:pPr>
        <w:spacing w:after="0"/>
        <w:rPr>
          <w:rFonts w:asciiTheme="majorBidi" w:hAnsiTheme="majorBidi" w:cstheme="majorBidi"/>
          <w:b/>
          <w:bCs/>
          <w:sz w:val="32"/>
          <w:szCs w:val="32"/>
          <w:u w:val="single"/>
          <w:rtl/>
        </w:rPr>
      </w:pPr>
      <w:r w:rsidRPr="003D6023">
        <w:rPr>
          <w:rFonts w:asciiTheme="majorBidi" w:hAnsiTheme="majorBidi" w:cstheme="majorBidi"/>
          <w:b/>
          <w:bCs/>
          <w:sz w:val="32"/>
          <w:szCs w:val="32"/>
          <w:u w:val="single"/>
          <w:rtl/>
        </w:rPr>
        <w:lastRenderedPageBreak/>
        <w:t>כיצד משפיע ריכוז התמיסה של החומר הנספח על יכולת הספיחה על פחם פעיל:</w:t>
      </w:r>
    </w:p>
    <w:p w:rsidR="00703E31" w:rsidRPr="003D6023" w:rsidRDefault="00703E31" w:rsidP="003D6023">
      <w:pPr>
        <w:spacing w:after="0"/>
        <w:rPr>
          <w:rFonts w:asciiTheme="majorBidi" w:hAnsiTheme="majorBidi" w:cstheme="majorBidi"/>
          <w:b/>
          <w:bCs/>
          <w:sz w:val="32"/>
          <w:szCs w:val="32"/>
          <w:u w:val="single"/>
          <w:rtl/>
        </w:rPr>
      </w:pPr>
    </w:p>
    <w:p w:rsidR="00703E31" w:rsidRPr="003D6023" w:rsidRDefault="00703E31" w:rsidP="003D6023">
      <w:pPr>
        <w:rPr>
          <w:rFonts w:asciiTheme="majorBidi" w:hAnsiTheme="majorBidi" w:cstheme="majorBidi"/>
          <w:b/>
          <w:bCs/>
          <w:sz w:val="32"/>
          <w:szCs w:val="32"/>
          <w:u w:val="single"/>
          <w:rtl/>
        </w:rPr>
      </w:pPr>
      <w:r w:rsidRPr="003D6023">
        <w:rPr>
          <w:rFonts w:asciiTheme="majorBidi" w:hAnsiTheme="majorBidi" w:cstheme="majorBidi"/>
          <w:b/>
          <w:bCs/>
          <w:sz w:val="32"/>
          <w:szCs w:val="32"/>
          <w:u w:val="single"/>
          <w:rtl/>
        </w:rPr>
        <w:t>אז מהי בעצם ספיחה?</w:t>
      </w:r>
    </w:p>
    <w:p w:rsidR="00703E31" w:rsidRPr="003D6023" w:rsidRDefault="009A1C21" w:rsidP="003D6023">
      <w:pPr>
        <w:rPr>
          <w:rFonts w:asciiTheme="majorBidi" w:hAnsiTheme="majorBidi" w:cstheme="majorBidi"/>
          <w:sz w:val="32"/>
          <w:szCs w:val="32"/>
          <w:rtl/>
        </w:rPr>
      </w:pPr>
      <w:r w:rsidRPr="003D6023">
        <w:rPr>
          <w:rFonts w:asciiTheme="majorBidi" w:hAnsiTheme="majorBidi" w:cstheme="majorBidi"/>
          <w:sz w:val="32"/>
          <w:szCs w:val="32"/>
          <w:rtl/>
        </w:rPr>
        <w:t xml:space="preserve">הצטברות של חומר, גז או מוצק, </w:t>
      </w:r>
      <w:r w:rsidR="00703E31" w:rsidRPr="003D6023">
        <w:rPr>
          <w:rFonts w:asciiTheme="majorBidi" w:hAnsiTheme="majorBidi" w:cstheme="majorBidi"/>
          <w:sz w:val="32"/>
          <w:szCs w:val="32"/>
          <w:rtl/>
        </w:rPr>
        <w:t xml:space="preserve">על שטח הפנים של מוצק. </w:t>
      </w:r>
      <w:r w:rsidRPr="003D6023">
        <w:rPr>
          <w:rFonts w:asciiTheme="majorBidi" w:hAnsiTheme="majorBidi" w:cstheme="majorBidi"/>
          <w:sz w:val="32"/>
          <w:szCs w:val="32"/>
          <w:rtl/>
        </w:rPr>
        <w:t>כדי שיתאים לשמש כחומר סופח על המוצק להוות שטח פנים גדול מאוד.</w:t>
      </w:r>
    </w:p>
    <w:p w:rsidR="00790137" w:rsidRPr="003D6023" w:rsidRDefault="00790137" w:rsidP="003D6023">
      <w:pPr>
        <w:rPr>
          <w:rFonts w:asciiTheme="majorBidi" w:hAnsiTheme="majorBidi" w:cstheme="majorBidi"/>
          <w:sz w:val="32"/>
          <w:szCs w:val="32"/>
          <w:rtl/>
        </w:rPr>
      </w:pPr>
      <w:r w:rsidRPr="003D6023">
        <w:rPr>
          <w:rFonts w:asciiTheme="majorBidi" w:hAnsiTheme="majorBidi" w:cstheme="majorBidi"/>
          <w:sz w:val="32"/>
          <w:szCs w:val="32"/>
          <w:rtl/>
        </w:rPr>
        <w:t xml:space="preserve">פחם פעיל הוא </w:t>
      </w:r>
      <w:r w:rsidR="00703E31" w:rsidRPr="003D6023">
        <w:rPr>
          <w:rFonts w:asciiTheme="majorBidi" w:hAnsiTheme="majorBidi" w:cstheme="majorBidi"/>
          <w:sz w:val="32"/>
          <w:szCs w:val="32"/>
          <w:rtl/>
        </w:rPr>
        <w:t>אחד החומר</w:t>
      </w:r>
      <w:r w:rsidRPr="003D6023">
        <w:rPr>
          <w:rFonts w:asciiTheme="majorBidi" w:hAnsiTheme="majorBidi" w:cstheme="majorBidi"/>
          <w:sz w:val="32"/>
          <w:szCs w:val="32"/>
          <w:rtl/>
        </w:rPr>
        <w:t>ים הטובים ביותר לשמש כחומר סופח.</w:t>
      </w:r>
    </w:p>
    <w:p w:rsidR="00703E31" w:rsidRPr="003D6023" w:rsidRDefault="009A1C21" w:rsidP="003D6023">
      <w:pPr>
        <w:rPr>
          <w:rFonts w:asciiTheme="majorBidi" w:hAnsiTheme="majorBidi" w:cstheme="majorBidi"/>
          <w:sz w:val="32"/>
          <w:szCs w:val="32"/>
          <w:rtl/>
        </w:rPr>
      </w:pPr>
      <w:r w:rsidRPr="003D6023">
        <w:rPr>
          <w:rFonts w:asciiTheme="majorBidi" w:hAnsiTheme="majorBidi" w:cstheme="majorBidi"/>
          <w:sz w:val="32"/>
          <w:szCs w:val="32"/>
          <w:rtl/>
        </w:rPr>
        <w:t>הפחם הפעיל נמצא</w:t>
      </w:r>
      <w:r w:rsidR="00703E31" w:rsidRPr="003D6023">
        <w:rPr>
          <w:rFonts w:asciiTheme="majorBidi" w:hAnsiTheme="majorBidi" w:cstheme="majorBidi"/>
          <w:sz w:val="32"/>
          <w:szCs w:val="32"/>
          <w:rtl/>
        </w:rPr>
        <w:t xml:space="preserve"> במסנני מים, בפילטרים לסילוק ריחות וכן במסננים של מסכות אב"כ.</w:t>
      </w:r>
    </w:p>
    <w:p w:rsidR="00703E31" w:rsidRPr="003D6023" w:rsidRDefault="00703E31" w:rsidP="003D6023">
      <w:pPr>
        <w:rPr>
          <w:rFonts w:asciiTheme="majorBidi" w:hAnsiTheme="majorBidi" w:cstheme="majorBidi"/>
          <w:b/>
          <w:bCs/>
          <w:sz w:val="32"/>
          <w:szCs w:val="32"/>
          <w:u w:val="single"/>
          <w:rtl/>
        </w:rPr>
      </w:pPr>
      <w:r w:rsidRPr="003D6023">
        <w:rPr>
          <w:rFonts w:asciiTheme="majorBidi" w:hAnsiTheme="majorBidi" w:cstheme="majorBidi"/>
          <w:b/>
          <w:bCs/>
          <w:sz w:val="32"/>
          <w:szCs w:val="32"/>
          <w:u w:val="single"/>
          <w:rtl/>
        </w:rPr>
        <w:t>מהו הפחם הפעיל?</w:t>
      </w:r>
    </w:p>
    <w:p w:rsidR="00703E31" w:rsidRPr="003D6023" w:rsidRDefault="00703E31" w:rsidP="003D6023">
      <w:pPr>
        <w:rPr>
          <w:rFonts w:asciiTheme="majorBidi" w:hAnsiTheme="majorBidi" w:cstheme="majorBidi"/>
          <w:sz w:val="32"/>
          <w:szCs w:val="32"/>
          <w:rtl/>
        </w:rPr>
      </w:pPr>
      <w:r w:rsidRPr="003D6023">
        <w:rPr>
          <w:rFonts w:asciiTheme="majorBidi" w:hAnsiTheme="majorBidi" w:cstheme="majorBidi"/>
          <w:sz w:val="32"/>
          <w:szCs w:val="32"/>
          <w:rtl/>
        </w:rPr>
        <w:t xml:space="preserve">פחם פעיל הוא שם כללי למוצק </w:t>
      </w:r>
      <w:r w:rsidR="009A1C21" w:rsidRPr="003D6023">
        <w:rPr>
          <w:rFonts w:asciiTheme="majorBidi" w:hAnsiTheme="majorBidi" w:cstheme="majorBidi"/>
          <w:sz w:val="32"/>
          <w:szCs w:val="32"/>
          <w:rtl/>
        </w:rPr>
        <w:t xml:space="preserve">בצבע </w:t>
      </w:r>
      <w:r w:rsidRPr="003D6023">
        <w:rPr>
          <w:rFonts w:asciiTheme="majorBidi" w:hAnsiTheme="majorBidi" w:cstheme="majorBidi"/>
          <w:sz w:val="32"/>
          <w:szCs w:val="32"/>
          <w:rtl/>
        </w:rPr>
        <w:t>שחור שיש בו תכולה גבוהה של פחמן ומימן.</w:t>
      </w:r>
    </w:p>
    <w:p w:rsidR="00703E31" w:rsidRPr="003D6023" w:rsidRDefault="00703E31" w:rsidP="003D6023">
      <w:pPr>
        <w:rPr>
          <w:rFonts w:asciiTheme="majorBidi" w:hAnsiTheme="majorBidi" w:cstheme="majorBidi"/>
          <w:sz w:val="32"/>
          <w:szCs w:val="32"/>
          <w:rtl/>
        </w:rPr>
      </w:pPr>
      <w:r w:rsidRPr="003D6023">
        <w:rPr>
          <w:rFonts w:asciiTheme="majorBidi" w:hAnsiTheme="majorBidi" w:cstheme="majorBidi"/>
          <w:sz w:val="32"/>
          <w:szCs w:val="32"/>
          <w:rtl/>
        </w:rPr>
        <w:t>לפחם פעיל יש מבנה אמורפי בעל פורוזיביות גבוהה (מאוד נקבובי ובעל הרבה חללים ריקים). בשל כך, שטח הפנים שלו גדול מאוד ויכול להג</w:t>
      </w:r>
      <w:r w:rsidR="009A1C21" w:rsidRPr="003D6023">
        <w:rPr>
          <w:rFonts w:asciiTheme="majorBidi" w:hAnsiTheme="majorBidi" w:cstheme="majorBidi"/>
          <w:sz w:val="32"/>
          <w:szCs w:val="32"/>
          <w:rtl/>
        </w:rPr>
        <w:t>יע עד ל-2500 מ"ר ב-1 גרם מוצק.</w:t>
      </w:r>
    </w:p>
    <w:p w:rsidR="00703E31" w:rsidRPr="003D6023" w:rsidRDefault="00703E31" w:rsidP="003D6023">
      <w:pPr>
        <w:rPr>
          <w:rFonts w:asciiTheme="majorBidi" w:hAnsiTheme="majorBidi" w:cstheme="majorBidi"/>
          <w:sz w:val="32"/>
          <w:szCs w:val="32"/>
          <w:rtl/>
        </w:rPr>
      </w:pPr>
      <w:r w:rsidRPr="003D6023">
        <w:rPr>
          <w:rFonts w:asciiTheme="majorBidi" w:hAnsiTheme="majorBidi" w:cstheme="majorBidi"/>
          <w:sz w:val="32"/>
          <w:szCs w:val="32"/>
          <w:rtl/>
        </w:rPr>
        <w:t xml:space="preserve">פחם פעיל מופק מכבול, פחם, עץ, קליפות קוקוס ומקורות נוספים. הכנתו כוללת חימום חומר הגלם לטמפרטורות של 800-1000 מעלות צלזיוס ללא נוכחות חמצן ובנוכחות קיטור. תהליך זה גורם להרחקת תרכובות אורגניות שונות </w:t>
      </w:r>
      <w:r w:rsidR="009A1C21" w:rsidRPr="003D6023">
        <w:rPr>
          <w:rFonts w:asciiTheme="majorBidi" w:hAnsiTheme="majorBidi" w:cstheme="majorBidi"/>
          <w:sz w:val="32"/>
          <w:szCs w:val="32"/>
          <w:rtl/>
        </w:rPr>
        <w:t>וליצירת מבנה נקבובי מאוד שמאפיין</w:t>
      </w:r>
      <w:r w:rsidRPr="003D6023">
        <w:rPr>
          <w:rFonts w:asciiTheme="majorBidi" w:hAnsiTheme="majorBidi" w:cstheme="majorBidi"/>
          <w:sz w:val="32"/>
          <w:szCs w:val="32"/>
          <w:rtl/>
        </w:rPr>
        <w:t xml:space="preserve"> את הפחם הפעיל. גודל הנקבוביות תלוי בחומר הגלם ובתנאים הנבחרים בזמן ההפקה.</w:t>
      </w:r>
    </w:p>
    <w:p w:rsidR="00703E31" w:rsidRPr="003D6023" w:rsidRDefault="00703E31" w:rsidP="003D6023">
      <w:pPr>
        <w:rPr>
          <w:rFonts w:asciiTheme="majorBidi" w:hAnsiTheme="majorBidi" w:cstheme="majorBidi"/>
          <w:sz w:val="32"/>
          <w:szCs w:val="32"/>
          <w:rtl/>
        </w:rPr>
      </w:pPr>
      <w:r w:rsidRPr="003D6023">
        <w:rPr>
          <w:rFonts w:asciiTheme="majorBidi" w:hAnsiTheme="majorBidi" w:cstheme="majorBidi"/>
          <w:sz w:val="32"/>
          <w:szCs w:val="32"/>
          <w:rtl/>
        </w:rPr>
        <w:t xml:space="preserve">הספיחה על הפחם הפעיל מתבצעת הודות לשטח הגדול הקיים. אטומי הפחמן הנמצאים בפני השטח </w:t>
      </w:r>
      <w:r w:rsidR="00B00915" w:rsidRPr="003D6023">
        <w:rPr>
          <w:rFonts w:asciiTheme="majorBidi" w:hAnsiTheme="majorBidi" w:cstheme="majorBidi"/>
          <w:sz w:val="32"/>
          <w:szCs w:val="32"/>
          <w:rtl/>
        </w:rPr>
        <w:t>מושכים</w:t>
      </w:r>
      <w:r w:rsidRPr="003D6023">
        <w:rPr>
          <w:rFonts w:asciiTheme="majorBidi" w:hAnsiTheme="majorBidi" w:cstheme="majorBidi"/>
          <w:sz w:val="32"/>
          <w:szCs w:val="32"/>
          <w:rtl/>
        </w:rPr>
        <w:t xml:space="preserve"> אליהם מולקולות שונות, במיוחד תרכובות פחמן. כיוון שהפעילות היא על פני שטח מסוים, לפילטר יש יכולת ספיחה מוגבלת ולכן בשלב מסוים יש להחליפו.</w:t>
      </w:r>
    </w:p>
    <w:p w:rsidR="003D6023" w:rsidRDefault="00703E31" w:rsidP="003D6023">
      <w:pPr>
        <w:rPr>
          <w:rFonts w:asciiTheme="majorBidi" w:hAnsiTheme="majorBidi" w:cstheme="majorBidi"/>
          <w:sz w:val="32"/>
          <w:szCs w:val="32"/>
          <w:rtl/>
        </w:rPr>
      </w:pPr>
      <w:r w:rsidRPr="003D6023">
        <w:rPr>
          <w:rFonts w:asciiTheme="majorBidi" w:hAnsiTheme="majorBidi" w:cstheme="majorBidi"/>
          <w:sz w:val="32"/>
          <w:szCs w:val="32"/>
          <w:rtl/>
        </w:rPr>
        <w:t>הפחם הפעיל נמצא בשימוש בשתי צורות עיקריות: כאבקה (</w:t>
      </w:r>
      <w:r w:rsidRPr="003D6023">
        <w:rPr>
          <w:rFonts w:asciiTheme="majorBidi" w:hAnsiTheme="majorBidi" w:cstheme="majorBidi"/>
          <w:sz w:val="32"/>
          <w:szCs w:val="32"/>
        </w:rPr>
        <w:t>PAC</w:t>
      </w:r>
      <w:r w:rsidRPr="003D6023">
        <w:rPr>
          <w:rFonts w:asciiTheme="majorBidi" w:hAnsiTheme="majorBidi" w:cstheme="majorBidi"/>
          <w:sz w:val="32"/>
          <w:szCs w:val="32"/>
          <w:rtl/>
        </w:rPr>
        <w:t xml:space="preserve">) ובצורת גרגרית – </w:t>
      </w:r>
      <w:proofErr w:type="spellStart"/>
      <w:r w:rsidRPr="003D6023">
        <w:rPr>
          <w:rFonts w:asciiTheme="majorBidi" w:hAnsiTheme="majorBidi" w:cstheme="majorBidi"/>
          <w:sz w:val="32"/>
          <w:szCs w:val="32"/>
          <w:rtl/>
        </w:rPr>
        <w:t>גרנולרית</w:t>
      </w:r>
      <w:proofErr w:type="spellEnd"/>
      <w:r w:rsidRPr="003D6023">
        <w:rPr>
          <w:rFonts w:asciiTheme="majorBidi" w:hAnsiTheme="majorBidi" w:cstheme="majorBidi"/>
          <w:sz w:val="32"/>
          <w:szCs w:val="32"/>
          <w:rtl/>
        </w:rPr>
        <w:t xml:space="preserve"> (</w:t>
      </w:r>
      <w:r w:rsidRPr="003D6023">
        <w:rPr>
          <w:rFonts w:asciiTheme="majorBidi" w:hAnsiTheme="majorBidi" w:cstheme="majorBidi"/>
          <w:sz w:val="32"/>
          <w:szCs w:val="32"/>
        </w:rPr>
        <w:t>GAC</w:t>
      </w:r>
      <w:r w:rsidRPr="003D6023">
        <w:rPr>
          <w:rFonts w:asciiTheme="majorBidi" w:hAnsiTheme="majorBidi" w:cstheme="majorBidi"/>
          <w:sz w:val="32"/>
          <w:szCs w:val="32"/>
          <w:rtl/>
        </w:rPr>
        <w:t>).</w:t>
      </w:r>
    </w:p>
    <w:p w:rsidR="00703E31" w:rsidRPr="003D6023" w:rsidRDefault="003D6023" w:rsidP="003D6023">
      <w:pPr>
        <w:bidi w:val="0"/>
        <w:rPr>
          <w:rFonts w:asciiTheme="majorBidi" w:hAnsiTheme="majorBidi" w:cstheme="majorBidi"/>
          <w:sz w:val="32"/>
          <w:szCs w:val="32"/>
          <w:rtl/>
        </w:rPr>
      </w:pPr>
      <w:r>
        <w:rPr>
          <w:rFonts w:asciiTheme="majorBidi" w:hAnsiTheme="majorBidi" w:cstheme="majorBidi"/>
          <w:sz w:val="32"/>
          <w:szCs w:val="32"/>
          <w:rtl/>
        </w:rPr>
        <w:br w:type="page"/>
      </w:r>
    </w:p>
    <w:p w:rsidR="000425DA" w:rsidRPr="003D6023" w:rsidRDefault="00703E31" w:rsidP="003D6023">
      <w:pPr>
        <w:spacing w:after="0"/>
        <w:rPr>
          <w:rFonts w:asciiTheme="majorBidi" w:hAnsiTheme="majorBidi" w:cstheme="majorBidi"/>
          <w:b/>
          <w:bCs/>
          <w:sz w:val="32"/>
          <w:szCs w:val="32"/>
          <w:u w:val="single"/>
          <w:rtl/>
        </w:rPr>
      </w:pPr>
      <w:r w:rsidRPr="003D6023">
        <w:rPr>
          <w:rFonts w:asciiTheme="majorBidi" w:hAnsiTheme="majorBidi" w:cstheme="majorBidi"/>
          <w:b/>
          <w:bCs/>
          <w:sz w:val="32"/>
          <w:szCs w:val="32"/>
          <w:u w:val="single"/>
          <w:rtl/>
        </w:rPr>
        <w:lastRenderedPageBreak/>
        <w:t>שלב א':</w:t>
      </w:r>
    </w:p>
    <w:p w:rsidR="002F3372" w:rsidRPr="003D6023" w:rsidRDefault="002F3372" w:rsidP="003D6023">
      <w:pPr>
        <w:spacing w:after="0"/>
        <w:rPr>
          <w:rFonts w:asciiTheme="majorBidi" w:hAnsiTheme="majorBidi" w:cstheme="majorBidi"/>
          <w:b/>
          <w:bCs/>
          <w:sz w:val="32"/>
          <w:szCs w:val="32"/>
          <w:u w:val="single"/>
          <w:rtl/>
        </w:rPr>
      </w:pPr>
    </w:p>
    <w:p w:rsidR="008735EA" w:rsidRPr="003D6023" w:rsidRDefault="000425DA" w:rsidP="003D6023">
      <w:pPr>
        <w:spacing w:after="0"/>
        <w:rPr>
          <w:rFonts w:asciiTheme="majorBidi" w:hAnsiTheme="majorBidi" w:cstheme="majorBidi"/>
          <w:sz w:val="32"/>
          <w:szCs w:val="32"/>
          <w:u w:val="single"/>
          <w:rtl/>
        </w:rPr>
      </w:pPr>
      <w:r w:rsidRPr="003D6023">
        <w:rPr>
          <w:rFonts w:asciiTheme="majorBidi" w:hAnsiTheme="majorBidi" w:cstheme="majorBidi"/>
          <w:sz w:val="32"/>
          <w:szCs w:val="32"/>
          <w:u w:val="single"/>
          <w:rtl/>
        </w:rPr>
        <w:t>ניסוי מקדים:</w:t>
      </w:r>
    </w:p>
    <w:p w:rsidR="000425DA" w:rsidRPr="003D6023" w:rsidRDefault="000425D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1.שיקלו 0.2 גר' פחם פעיל אבקתי והכניסו אותו לתוך מבחנה.</w:t>
      </w:r>
    </w:p>
    <w:p w:rsidR="000425DA" w:rsidRPr="003D6023" w:rsidRDefault="000425D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2. שיקלו 0.2 גר' פחם פעיל גרגרי והכניסו אותו לתוך מבחנה.</w:t>
      </w:r>
    </w:p>
    <w:p w:rsidR="000425DA" w:rsidRPr="003D6023" w:rsidRDefault="000425D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3. שיקלו 0.2 גר' גיר אבקתי והכניסו אותו לתוך מבחנה.</w:t>
      </w:r>
    </w:p>
    <w:p w:rsidR="000425DA" w:rsidRPr="003D6023" w:rsidRDefault="000425D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4.הוסיפו לכל אחת משלוש המבחנות 4 מ"ל תמיסה מרוכזת של צבע מאכל אדום.</w:t>
      </w:r>
    </w:p>
    <w:p w:rsidR="000425DA" w:rsidRPr="003D6023" w:rsidRDefault="000425D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5.הוסיפו למבחנה רביעית(שתשמש כמבחנת ביקורת)4 מ"ל תמיסה מרוכזת של צבע מאכל אדום.</w:t>
      </w:r>
    </w:p>
    <w:p w:rsidR="000425DA" w:rsidRPr="003D6023" w:rsidRDefault="000425D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6.הכינו 4 משפכים עם נייר סינון מקופל בתוכם(לפי הדרכת המורה).</w:t>
      </w:r>
    </w:p>
    <w:p w:rsidR="0030175D" w:rsidRPr="003D6023" w:rsidRDefault="000425DA" w:rsidP="003D6023">
      <w:pPr>
        <w:spacing w:after="0"/>
        <w:rPr>
          <w:rFonts w:asciiTheme="majorBidi" w:hAnsiTheme="majorBidi" w:cstheme="majorBidi"/>
          <w:sz w:val="32"/>
          <w:szCs w:val="32"/>
        </w:rPr>
      </w:pPr>
      <w:r w:rsidRPr="003D6023">
        <w:rPr>
          <w:rFonts w:asciiTheme="majorBidi" w:hAnsiTheme="majorBidi" w:cstheme="majorBidi"/>
          <w:sz w:val="32"/>
          <w:szCs w:val="32"/>
          <w:rtl/>
        </w:rPr>
        <w:t xml:space="preserve">7.לאחר כדקה סננו כל אחת מ-4 התמיסות דרך </w:t>
      </w:r>
      <w:r w:rsidR="00B00915" w:rsidRPr="003D6023">
        <w:rPr>
          <w:rFonts w:asciiTheme="majorBidi" w:hAnsiTheme="majorBidi" w:cstheme="majorBidi"/>
          <w:sz w:val="32"/>
          <w:szCs w:val="32"/>
          <w:rtl/>
        </w:rPr>
        <w:t>משפך עם נייר ס</w:t>
      </w:r>
      <w:r w:rsidRPr="003D6023">
        <w:rPr>
          <w:rFonts w:asciiTheme="majorBidi" w:hAnsiTheme="majorBidi" w:cstheme="majorBidi"/>
          <w:sz w:val="32"/>
          <w:szCs w:val="32"/>
          <w:rtl/>
        </w:rPr>
        <w:t>ינון לתוך 4 מבחנות נקיות.</w:t>
      </w:r>
    </w:p>
    <w:p w:rsidR="0030175D" w:rsidRPr="003D6023" w:rsidRDefault="0030175D" w:rsidP="003D6023">
      <w:pPr>
        <w:spacing w:before="240" w:after="0"/>
        <w:rPr>
          <w:rFonts w:asciiTheme="majorBidi" w:hAnsiTheme="majorBidi" w:cstheme="majorBidi"/>
          <w:sz w:val="32"/>
          <w:szCs w:val="32"/>
          <w:rtl/>
        </w:rPr>
      </w:pPr>
      <w:r w:rsidRPr="003D6023">
        <w:rPr>
          <w:rFonts w:asciiTheme="majorBidi" w:hAnsiTheme="majorBidi" w:cstheme="majorBidi"/>
          <w:sz w:val="32"/>
          <w:szCs w:val="32"/>
          <w:u w:val="single"/>
          <w:rtl/>
        </w:rPr>
        <w:t>מטרת הניסוי –</w:t>
      </w:r>
      <w:r w:rsidRPr="003D6023">
        <w:rPr>
          <w:rFonts w:asciiTheme="majorBidi" w:hAnsiTheme="majorBidi" w:cstheme="majorBidi"/>
          <w:sz w:val="32"/>
          <w:szCs w:val="32"/>
          <w:rtl/>
        </w:rPr>
        <w:t xml:space="preserve"> מטרת הניסוי היא לבדוק את יכולת הספיחה של חומרים סופחים שונים.(פחם פעל גרגרי, פחם פעיל אבקתי, וגיר אבקתי.)</w:t>
      </w:r>
    </w:p>
    <w:p w:rsidR="0030175D" w:rsidRPr="003D6023" w:rsidRDefault="0030175D" w:rsidP="003D6023">
      <w:pPr>
        <w:spacing w:after="0"/>
        <w:rPr>
          <w:rFonts w:asciiTheme="majorBidi" w:hAnsiTheme="majorBidi" w:cstheme="majorBidi"/>
          <w:sz w:val="32"/>
          <w:szCs w:val="32"/>
        </w:rPr>
      </w:pPr>
      <w:r w:rsidRPr="003D6023">
        <w:rPr>
          <w:rFonts w:asciiTheme="majorBidi" w:hAnsiTheme="majorBidi" w:cstheme="majorBidi"/>
          <w:sz w:val="32"/>
          <w:szCs w:val="32"/>
          <w:u w:val="single"/>
          <w:rtl/>
        </w:rPr>
        <w:t>משתנה תלוי-</w:t>
      </w:r>
      <w:r w:rsidRPr="003D6023">
        <w:rPr>
          <w:rFonts w:asciiTheme="majorBidi" w:hAnsiTheme="majorBidi" w:cstheme="majorBidi"/>
          <w:sz w:val="32"/>
          <w:szCs w:val="32"/>
          <w:rtl/>
        </w:rPr>
        <w:t xml:space="preserve"> הצבע של התמיסה לאחר הסינון.</w:t>
      </w:r>
    </w:p>
    <w:p w:rsidR="0030175D" w:rsidRPr="003D6023" w:rsidRDefault="0030175D" w:rsidP="003D6023">
      <w:pPr>
        <w:spacing w:after="0"/>
        <w:rPr>
          <w:rFonts w:asciiTheme="majorBidi" w:hAnsiTheme="majorBidi" w:cstheme="majorBidi"/>
          <w:sz w:val="32"/>
          <w:szCs w:val="32"/>
        </w:rPr>
      </w:pPr>
      <w:r w:rsidRPr="003D6023">
        <w:rPr>
          <w:rFonts w:asciiTheme="majorBidi" w:hAnsiTheme="majorBidi" w:cstheme="majorBidi"/>
          <w:sz w:val="32"/>
          <w:szCs w:val="32"/>
          <w:u w:val="single"/>
          <w:rtl/>
        </w:rPr>
        <w:t>משתנה בלתי תלוי-</w:t>
      </w:r>
      <w:r w:rsidRPr="003D6023">
        <w:rPr>
          <w:rFonts w:asciiTheme="majorBidi" w:hAnsiTheme="majorBidi" w:cstheme="majorBidi"/>
          <w:sz w:val="32"/>
          <w:szCs w:val="32"/>
          <w:rtl/>
        </w:rPr>
        <w:t xml:space="preserve"> סוג החומר הסופח.</w:t>
      </w:r>
    </w:p>
    <w:p w:rsidR="0030175D" w:rsidRPr="003D6023" w:rsidRDefault="0030175D" w:rsidP="003D6023">
      <w:pPr>
        <w:spacing w:after="0"/>
        <w:rPr>
          <w:rFonts w:asciiTheme="majorBidi" w:hAnsiTheme="majorBidi" w:cstheme="majorBidi"/>
          <w:sz w:val="32"/>
          <w:szCs w:val="32"/>
        </w:rPr>
      </w:pPr>
      <w:r w:rsidRPr="003D6023">
        <w:rPr>
          <w:rFonts w:asciiTheme="majorBidi" w:hAnsiTheme="majorBidi" w:cstheme="majorBidi"/>
          <w:sz w:val="32"/>
          <w:szCs w:val="32"/>
          <w:u w:val="single"/>
          <w:rtl/>
        </w:rPr>
        <w:t>גורמים קבועים-</w:t>
      </w:r>
      <w:r w:rsidRPr="003D6023">
        <w:rPr>
          <w:rFonts w:asciiTheme="majorBidi" w:hAnsiTheme="majorBidi" w:cstheme="majorBidi"/>
          <w:sz w:val="32"/>
          <w:szCs w:val="32"/>
          <w:rtl/>
        </w:rPr>
        <w:t xml:space="preserve"> ריכוז הצבע, הנפח, סוג הצבע, הטמפרטורה וכמות החומר הסופח. </w:t>
      </w:r>
    </w:p>
    <w:p w:rsidR="0030175D" w:rsidRPr="003D6023" w:rsidRDefault="0030175D" w:rsidP="003D6023">
      <w:pPr>
        <w:spacing w:after="0"/>
        <w:rPr>
          <w:rFonts w:asciiTheme="majorBidi" w:hAnsiTheme="majorBidi" w:cstheme="majorBidi"/>
          <w:sz w:val="32"/>
          <w:szCs w:val="32"/>
        </w:rPr>
      </w:pPr>
      <w:r w:rsidRPr="003D6023">
        <w:rPr>
          <w:rFonts w:asciiTheme="majorBidi" w:hAnsiTheme="majorBidi" w:cstheme="majorBidi"/>
          <w:sz w:val="32"/>
          <w:szCs w:val="32"/>
          <w:u w:val="single"/>
          <w:rtl/>
        </w:rPr>
        <w:t>השערה-</w:t>
      </w:r>
      <w:r w:rsidR="00B00915" w:rsidRPr="003D6023">
        <w:rPr>
          <w:rFonts w:asciiTheme="majorBidi" w:hAnsiTheme="majorBidi" w:cstheme="majorBidi"/>
          <w:sz w:val="32"/>
          <w:szCs w:val="32"/>
          <w:rtl/>
        </w:rPr>
        <w:t xml:space="preserve"> </w:t>
      </w:r>
      <w:r w:rsidRPr="003D6023">
        <w:rPr>
          <w:rFonts w:asciiTheme="majorBidi" w:hAnsiTheme="majorBidi" w:cstheme="majorBidi"/>
          <w:sz w:val="32"/>
          <w:szCs w:val="32"/>
          <w:rtl/>
        </w:rPr>
        <w:t>ככל שהחלקיקים של החומר הסו</w:t>
      </w:r>
      <w:r w:rsidR="00B00915" w:rsidRPr="003D6023">
        <w:rPr>
          <w:rFonts w:asciiTheme="majorBidi" w:hAnsiTheme="majorBidi" w:cstheme="majorBidi"/>
          <w:sz w:val="32"/>
          <w:szCs w:val="32"/>
          <w:rtl/>
        </w:rPr>
        <w:t>פח יהיו קטנים יותר, כך יכולת הספ</w:t>
      </w:r>
      <w:r w:rsidRPr="003D6023">
        <w:rPr>
          <w:rFonts w:asciiTheme="majorBidi" w:hAnsiTheme="majorBidi" w:cstheme="majorBidi"/>
          <w:sz w:val="32"/>
          <w:szCs w:val="32"/>
          <w:rtl/>
        </w:rPr>
        <w:t xml:space="preserve">יגה שלו תהיה גדולה יותר. </w:t>
      </w:r>
    </w:p>
    <w:p w:rsidR="0030175D" w:rsidRPr="003D6023" w:rsidRDefault="0030175D" w:rsidP="003D6023">
      <w:pPr>
        <w:tabs>
          <w:tab w:val="left" w:pos="386"/>
        </w:tabs>
        <w:spacing w:after="0"/>
        <w:rPr>
          <w:rFonts w:asciiTheme="majorBidi" w:hAnsiTheme="majorBidi" w:cstheme="majorBidi"/>
          <w:sz w:val="32"/>
          <w:szCs w:val="32"/>
        </w:rPr>
      </w:pPr>
      <w:r w:rsidRPr="003D6023">
        <w:rPr>
          <w:rFonts w:asciiTheme="majorBidi" w:hAnsiTheme="majorBidi" w:cstheme="majorBidi"/>
          <w:sz w:val="32"/>
          <w:szCs w:val="32"/>
          <w:u w:val="single"/>
          <w:rtl/>
        </w:rPr>
        <w:t>ציוד וחומרים-</w:t>
      </w:r>
      <w:r w:rsidRPr="003D6023">
        <w:rPr>
          <w:rFonts w:asciiTheme="majorBidi" w:hAnsiTheme="majorBidi" w:cstheme="majorBidi"/>
          <w:sz w:val="32"/>
          <w:szCs w:val="32"/>
          <w:rtl/>
        </w:rPr>
        <w:t xml:space="preserve"> 8 מבחנות, 0.2 גרם גיר אבקתי/ פחם פעיל אבקתי/ פחם פעיל גרגרי, פיפטה, 16 מ"ל צבע מאכל אדום, 4 ניירות סינון ו4 משפכים.</w:t>
      </w:r>
    </w:p>
    <w:p w:rsidR="0030175D" w:rsidRPr="003D6023" w:rsidRDefault="0030175D" w:rsidP="003D6023">
      <w:pPr>
        <w:tabs>
          <w:tab w:val="left" w:pos="386"/>
        </w:tabs>
        <w:spacing w:after="0"/>
        <w:jc w:val="both"/>
        <w:rPr>
          <w:rFonts w:asciiTheme="majorBidi" w:hAnsiTheme="majorBidi" w:cstheme="majorBidi"/>
          <w:sz w:val="32"/>
          <w:szCs w:val="32"/>
        </w:rPr>
      </w:pPr>
      <w:r w:rsidRPr="003D6023">
        <w:rPr>
          <w:rFonts w:asciiTheme="majorBidi" w:hAnsiTheme="majorBidi" w:cstheme="majorBidi"/>
          <w:sz w:val="32"/>
          <w:szCs w:val="32"/>
          <w:u w:val="single"/>
          <w:rtl/>
        </w:rPr>
        <w:t>מהלך הניסוי:</w:t>
      </w:r>
    </w:p>
    <w:p w:rsidR="0030175D" w:rsidRPr="003D6023" w:rsidRDefault="00B00915" w:rsidP="003D6023">
      <w:pPr>
        <w:tabs>
          <w:tab w:val="left" w:pos="386"/>
        </w:tabs>
        <w:jc w:val="both"/>
        <w:rPr>
          <w:rFonts w:asciiTheme="majorBidi" w:hAnsiTheme="majorBidi" w:cstheme="majorBidi"/>
          <w:sz w:val="32"/>
          <w:szCs w:val="32"/>
          <w:rtl/>
        </w:rPr>
      </w:pPr>
      <w:proofErr w:type="spellStart"/>
      <w:r w:rsidRPr="003D6023">
        <w:rPr>
          <w:rFonts w:asciiTheme="majorBidi" w:hAnsiTheme="majorBidi" w:cstheme="majorBidi"/>
          <w:sz w:val="32"/>
          <w:szCs w:val="32"/>
          <w:rtl/>
        </w:rPr>
        <w:t>א.סי</w:t>
      </w:r>
      <w:r w:rsidR="0030175D" w:rsidRPr="003D6023">
        <w:rPr>
          <w:rFonts w:asciiTheme="majorBidi" w:hAnsiTheme="majorBidi" w:cstheme="majorBidi"/>
          <w:sz w:val="32"/>
          <w:szCs w:val="32"/>
          <w:rtl/>
        </w:rPr>
        <w:t>מנו</w:t>
      </w:r>
      <w:proofErr w:type="spellEnd"/>
      <w:r w:rsidR="0030175D" w:rsidRPr="003D6023">
        <w:rPr>
          <w:rFonts w:asciiTheme="majorBidi" w:hAnsiTheme="majorBidi" w:cstheme="majorBidi"/>
          <w:sz w:val="32"/>
          <w:szCs w:val="32"/>
          <w:rtl/>
        </w:rPr>
        <w:t xml:space="preserve"> ארבע מבחנות ובכל מבחנה שמנו חומר סופח אחר.</w:t>
      </w:r>
    </w:p>
    <w:p w:rsidR="0030175D" w:rsidRPr="003D6023" w:rsidRDefault="0030175D" w:rsidP="003D6023">
      <w:pPr>
        <w:tabs>
          <w:tab w:val="left" w:pos="386"/>
        </w:tabs>
        <w:jc w:val="both"/>
        <w:rPr>
          <w:rFonts w:asciiTheme="majorBidi" w:hAnsiTheme="majorBidi" w:cstheme="majorBidi"/>
          <w:sz w:val="32"/>
          <w:szCs w:val="32"/>
          <w:rtl/>
        </w:rPr>
      </w:pPr>
      <w:r w:rsidRPr="003D6023">
        <w:rPr>
          <w:rFonts w:asciiTheme="majorBidi" w:hAnsiTheme="majorBidi" w:cstheme="majorBidi"/>
          <w:sz w:val="32"/>
          <w:szCs w:val="32"/>
          <w:rtl/>
        </w:rPr>
        <w:t xml:space="preserve"> במבחנה 1- לצורך השוואה, צבע מאכל מרוכז 0.4 מ"ל</w:t>
      </w:r>
    </w:p>
    <w:p w:rsidR="0030175D" w:rsidRPr="003D6023" w:rsidRDefault="0030175D" w:rsidP="003D6023">
      <w:pPr>
        <w:tabs>
          <w:tab w:val="left" w:pos="386"/>
        </w:tabs>
        <w:jc w:val="both"/>
        <w:rPr>
          <w:rFonts w:asciiTheme="majorBidi" w:hAnsiTheme="majorBidi" w:cstheme="majorBidi"/>
          <w:sz w:val="32"/>
          <w:szCs w:val="32"/>
          <w:rtl/>
        </w:rPr>
      </w:pPr>
      <w:r w:rsidRPr="003D6023">
        <w:rPr>
          <w:rFonts w:asciiTheme="majorBidi" w:hAnsiTheme="majorBidi" w:cstheme="majorBidi"/>
          <w:sz w:val="32"/>
          <w:szCs w:val="32"/>
          <w:rtl/>
        </w:rPr>
        <w:t>במבחנה 2- פחם גרגרי 0.2 גרם</w:t>
      </w:r>
    </w:p>
    <w:p w:rsidR="0030175D" w:rsidRPr="003D6023" w:rsidRDefault="0030175D" w:rsidP="003D6023">
      <w:pPr>
        <w:tabs>
          <w:tab w:val="left" w:pos="386"/>
        </w:tabs>
        <w:jc w:val="both"/>
        <w:rPr>
          <w:rFonts w:asciiTheme="majorBidi" w:hAnsiTheme="majorBidi" w:cstheme="majorBidi"/>
          <w:sz w:val="32"/>
          <w:szCs w:val="32"/>
          <w:rtl/>
        </w:rPr>
      </w:pPr>
      <w:r w:rsidRPr="003D6023">
        <w:rPr>
          <w:rFonts w:asciiTheme="majorBidi" w:hAnsiTheme="majorBidi" w:cstheme="majorBidi"/>
          <w:sz w:val="32"/>
          <w:szCs w:val="32"/>
          <w:rtl/>
        </w:rPr>
        <w:t>במבחנה 3- פחם אבקתי פעיל 0.2 גרם.</w:t>
      </w:r>
    </w:p>
    <w:p w:rsidR="0030175D" w:rsidRDefault="0030175D" w:rsidP="003D6023">
      <w:pPr>
        <w:tabs>
          <w:tab w:val="left" w:pos="386"/>
        </w:tabs>
        <w:jc w:val="both"/>
        <w:rPr>
          <w:rFonts w:asciiTheme="majorBidi" w:hAnsiTheme="majorBidi" w:cstheme="majorBidi"/>
          <w:sz w:val="32"/>
          <w:szCs w:val="32"/>
          <w:rtl/>
        </w:rPr>
      </w:pPr>
      <w:r w:rsidRPr="003D6023">
        <w:rPr>
          <w:rFonts w:asciiTheme="majorBidi" w:hAnsiTheme="majorBidi" w:cstheme="majorBidi"/>
          <w:sz w:val="32"/>
          <w:szCs w:val="32"/>
          <w:rtl/>
        </w:rPr>
        <w:t>במבחנה 4- גיר אבקתי 0.2 גרם.</w:t>
      </w:r>
    </w:p>
    <w:p w:rsidR="003D6023" w:rsidRPr="003D6023" w:rsidRDefault="003D6023" w:rsidP="003D6023">
      <w:pPr>
        <w:tabs>
          <w:tab w:val="left" w:pos="386"/>
        </w:tabs>
        <w:jc w:val="both"/>
        <w:rPr>
          <w:rFonts w:asciiTheme="majorBidi" w:hAnsiTheme="majorBidi" w:cstheme="majorBidi"/>
          <w:sz w:val="32"/>
          <w:szCs w:val="32"/>
          <w:rtl/>
        </w:rPr>
      </w:pPr>
    </w:p>
    <w:p w:rsidR="0030175D" w:rsidRPr="003D6023" w:rsidRDefault="0030175D" w:rsidP="003D6023">
      <w:pPr>
        <w:tabs>
          <w:tab w:val="left" w:pos="386"/>
        </w:tabs>
        <w:jc w:val="both"/>
        <w:rPr>
          <w:rFonts w:asciiTheme="majorBidi" w:hAnsiTheme="majorBidi" w:cstheme="majorBidi"/>
          <w:sz w:val="32"/>
          <w:szCs w:val="32"/>
          <w:rtl/>
        </w:rPr>
      </w:pPr>
      <w:r w:rsidRPr="003D6023">
        <w:rPr>
          <w:rFonts w:asciiTheme="majorBidi" w:hAnsiTheme="majorBidi" w:cstheme="majorBidi"/>
          <w:sz w:val="32"/>
          <w:szCs w:val="32"/>
          <w:rtl/>
        </w:rPr>
        <w:lastRenderedPageBreak/>
        <w:t>ב.לכל מבחנה הוספנו כ-4 מ"ל תמיסה מרוכזת של צבע מאכל אדום.</w:t>
      </w:r>
    </w:p>
    <w:p w:rsidR="0030175D" w:rsidRPr="003D6023" w:rsidRDefault="0030175D" w:rsidP="003D6023">
      <w:pPr>
        <w:tabs>
          <w:tab w:val="left" w:pos="386"/>
        </w:tabs>
        <w:rPr>
          <w:rFonts w:asciiTheme="majorBidi" w:hAnsiTheme="majorBidi" w:cstheme="majorBidi"/>
          <w:sz w:val="32"/>
          <w:szCs w:val="32"/>
          <w:rtl/>
        </w:rPr>
      </w:pPr>
      <w:r w:rsidRPr="003D6023">
        <w:rPr>
          <w:rFonts w:asciiTheme="majorBidi" w:hAnsiTheme="majorBidi" w:cstheme="majorBidi"/>
          <w:sz w:val="32"/>
          <w:szCs w:val="32"/>
          <w:rtl/>
        </w:rPr>
        <w:t>ג.הכנו ארבעה משפכים שבתוך כל אחד יש נייר סינון מקופל בתוכו.</w:t>
      </w:r>
    </w:p>
    <w:p w:rsidR="0030175D" w:rsidRPr="003D6023" w:rsidRDefault="0030175D" w:rsidP="003D6023">
      <w:pPr>
        <w:tabs>
          <w:tab w:val="left" w:pos="386"/>
        </w:tabs>
        <w:rPr>
          <w:rFonts w:asciiTheme="majorBidi" w:hAnsiTheme="majorBidi" w:cstheme="majorBidi"/>
          <w:sz w:val="32"/>
          <w:szCs w:val="32"/>
          <w:rtl/>
        </w:rPr>
      </w:pPr>
      <w:r w:rsidRPr="003D6023">
        <w:rPr>
          <w:rFonts w:asciiTheme="majorBidi" w:hAnsiTheme="majorBidi" w:cstheme="majorBidi"/>
          <w:sz w:val="32"/>
          <w:szCs w:val="32"/>
          <w:rtl/>
        </w:rPr>
        <w:t>ד.לאחר דקה סיננו כל אחת מהתמיסות באמצעות משפך דרך נייר סינון אל תוך 4 מבחנות חדשות ונקיות.</w:t>
      </w:r>
    </w:p>
    <w:p w:rsidR="0030175D" w:rsidRPr="003D6023" w:rsidRDefault="0030175D" w:rsidP="003D6023">
      <w:pPr>
        <w:tabs>
          <w:tab w:val="left" w:pos="386"/>
        </w:tabs>
        <w:spacing w:after="0"/>
        <w:rPr>
          <w:rFonts w:asciiTheme="majorBidi" w:hAnsiTheme="majorBidi" w:cstheme="majorBidi"/>
          <w:sz w:val="32"/>
          <w:szCs w:val="32"/>
          <w:rtl/>
        </w:rPr>
      </w:pPr>
      <w:r w:rsidRPr="003D6023">
        <w:rPr>
          <w:rFonts w:asciiTheme="majorBidi" w:hAnsiTheme="majorBidi" w:cstheme="majorBidi"/>
          <w:sz w:val="32"/>
          <w:szCs w:val="32"/>
          <w:u w:val="single"/>
          <w:rtl/>
        </w:rPr>
        <w:t xml:space="preserve">טבלת תצפיות הניסוי- </w:t>
      </w:r>
    </w:p>
    <w:tbl>
      <w:tblPr>
        <w:tblStyle w:val="a6"/>
        <w:bidiVisual/>
        <w:tblW w:w="0" w:type="auto"/>
        <w:tblLook w:val="01E0" w:firstRow="1" w:lastRow="1" w:firstColumn="1" w:lastColumn="1" w:noHBand="0" w:noVBand="0"/>
      </w:tblPr>
      <w:tblGrid>
        <w:gridCol w:w="1760"/>
        <w:gridCol w:w="1760"/>
        <w:gridCol w:w="1760"/>
        <w:gridCol w:w="1761"/>
      </w:tblGrid>
      <w:tr w:rsidR="0030175D" w:rsidRPr="003D6023" w:rsidTr="0030175D">
        <w:trPr>
          <w:trHeight w:val="365"/>
        </w:trPr>
        <w:tc>
          <w:tcPr>
            <w:tcW w:w="1760" w:type="dxa"/>
          </w:tcPr>
          <w:p w:rsidR="0030175D" w:rsidRPr="003D6023" w:rsidRDefault="0030175D" w:rsidP="003D6023">
            <w:pPr>
              <w:tabs>
                <w:tab w:val="left" w:pos="386"/>
              </w:tabs>
              <w:spacing w:line="276" w:lineRule="auto"/>
              <w:rPr>
                <w:rFonts w:asciiTheme="majorBidi" w:hAnsiTheme="majorBidi" w:cstheme="majorBidi"/>
                <w:sz w:val="32"/>
                <w:szCs w:val="32"/>
                <w:rtl/>
              </w:rPr>
            </w:pPr>
          </w:p>
        </w:tc>
        <w:tc>
          <w:tcPr>
            <w:tcW w:w="1760" w:type="dxa"/>
          </w:tcPr>
          <w:p w:rsidR="0030175D" w:rsidRPr="003D6023" w:rsidRDefault="0030175D" w:rsidP="003D6023">
            <w:pPr>
              <w:tabs>
                <w:tab w:val="left" w:pos="386"/>
              </w:tabs>
              <w:spacing w:line="276" w:lineRule="auto"/>
              <w:rPr>
                <w:rFonts w:asciiTheme="majorBidi" w:hAnsiTheme="majorBidi" w:cstheme="majorBidi"/>
                <w:b/>
                <w:bCs/>
                <w:sz w:val="32"/>
                <w:szCs w:val="32"/>
                <w:rtl/>
              </w:rPr>
            </w:pPr>
            <w:r w:rsidRPr="003D6023">
              <w:rPr>
                <w:rFonts w:asciiTheme="majorBidi" w:hAnsiTheme="majorBidi" w:cstheme="majorBidi"/>
                <w:b/>
                <w:bCs/>
                <w:sz w:val="32"/>
                <w:szCs w:val="32"/>
                <w:rtl/>
              </w:rPr>
              <w:t>פחם גרגירי</w:t>
            </w:r>
          </w:p>
        </w:tc>
        <w:tc>
          <w:tcPr>
            <w:tcW w:w="1760" w:type="dxa"/>
          </w:tcPr>
          <w:p w:rsidR="0030175D" w:rsidRPr="003D6023" w:rsidRDefault="0030175D" w:rsidP="003D6023">
            <w:pPr>
              <w:tabs>
                <w:tab w:val="left" w:pos="386"/>
              </w:tabs>
              <w:spacing w:line="276" w:lineRule="auto"/>
              <w:rPr>
                <w:rFonts w:asciiTheme="majorBidi" w:hAnsiTheme="majorBidi" w:cstheme="majorBidi"/>
                <w:b/>
                <w:bCs/>
                <w:sz w:val="32"/>
                <w:szCs w:val="32"/>
                <w:rtl/>
              </w:rPr>
            </w:pPr>
            <w:r w:rsidRPr="003D6023">
              <w:rPr>
                <w:rFonts w:asciiTheme="majorBidi" w:hAnsiTheme="majorBidi" w:cstheme="majorBidi"/>
                <w:b/>
                <w:bCs/>
                <w:sz w:val="32"/>
                <w:szCs w:val="32"/>
                <w:rtl/>
              </w:rPr>
              <w:t>פחם פעיל</w:t>
            </w:r>
          </w:p>
        </w:tc>
        <w:tc>
          <w:tcPr>
            <w:tcW w:w="1761" w:type="dxa"/>
          </w:tcPr>
          <w:p w:rsidR="0030175D" w:rsidRPr="003D6023" w:rsidRDefault="0030175D" w:rsidP="003D6023">
            <w:pPr>
              <w:tabs>
                <w:tab w:val="left" w:pos="386"/>
              </w:tabs>
              <w:spacing w:line="276" w:lineRule="auto"/>
              <w:rPr>
                <w:rFonts w:asciiTheme="majorBidi" w:hAnsiTheme="majorBidi" w:cstheme="majorBidi"/>
                <w:b/>
                <w:bCs/>
                <w:sz w:val="32"/>
                <w:szCs w:val="32"/>
                <w:rtl/>
              </w:rPr>
            </w:pPr>
            <w:r w:rsidRPr="003D6023">
              <w:rPr>
                <w:rFonts w:asciiTheme="majorBidi" w:hAnsiTheme="majorBidi" w:cstheme="majorBidi"/>
                <w:b/>
                <w:bCs/>
                <w:sz w:val="32"/>
                <w:szCs w:val="32"/>
                <w:rtl/>
              </w:rPr>
              <w:t>אבקת גיר</w:t>
            </w:r>
          </w:p>
        </w:tc>
      </w:tr>
      <w:tr w:rsidR="0030175D" w:rsidRPr="003D6023" w:rsidTr="0030175D">
        <w:trPr>
          <w:trHeight w:val="386"/>
        </w:trPr>
        <w:tc>
          <w:tcPr>
            <w:tcW w:w="1760" w:type="dxa"/>
          </w:tcPr>
          <w:p w:rsidR="0030175D" w:rsidRPr="003D6023" w:rsidRDefault="0030175D" w:rsidP="003D6023">
            <w:pPr>
              <w:tabs>
                <w:tab w:val="left" w:pos="386"/>
              </w:tabs>
              <w:spacing w:line="276" w:lineRule="auto"/>
              <w:rPr>
                <w:rFonts w:asciiTheme="majorBidi" w:hAnsiTheme="majorBidi" w:cstheme="majorBidi"/>
                <w:b/>
                <w:bCs/>
                <w:sz w:val="32"/>
                <w:szCs w:val="32"/>
                <w:rtl/>
              </w:rPr>
            </w:pPr>
            <w:r w:rsidRPr="003D6023">
              <w:rPr>
                <w:rFonts w:asciiTheme="majorBidi" w:hAnsiTheme="majorBidi" w:cstheme="majorBidi"/>
                <w:b/>
                <w:bCs/>
                <w:sz w:val="32"/>
                <w:szCs w:val="32"/>
                <w:rtl/>
              </w:rPr>
              <w:t>לפני הניסוי</w:t>
            </w:r>
          </w:p>
        </w:tc>
        <w:tc>
          <w:tcPr>
            <w:tcW w:w="1760"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צבע שחור</w:t>
            </w:r>
          </w:p>
        </w:tc>
        <w:tc>
          <w:tcPr>
            <w:tcW w:w="1760"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צבע שחור</w:t>
            </w:r>
          </w:p>
        </w:tc>
        <w:tc>
          <w:tcPr>
            <w:tcW w:w="1761"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צבע לבן</w:t>
            </w:r>
          </w:p>
        </w:tc>
      </w:tr>
      <w:tr w:rsidR="0030175D" w:rsidRPr="003D6023" w:rsidTr="0030175D">
        <w:trPr>
          <w:trHeight w:val="1158"/>
        </w:trPr>
        <w:tc>
          <w:tcPr>
            <w:tcW w:w="1760" w:type="dxa"/>
          </w:tcPr>
          <w:p w:rsidR="0030175D" w:rsidRPr="003D6023" w:rsidRDefault="0030175D" w:rsidP="003D6023">
            <w:pPr>
              <w:tabs>
                <w:tab w:val="left" w:pos="386"/>
              </w:tabs>
              <w:spacing w:line="276" w:lineRule="auto"/>
              <w:rPr>
                <w:rFonts w:asciiTheme="majorBidi" w:hAnsiTheme="majorBidi" w:cstheme="majorBidi"/>
                <w:b/>
                <w:bCs/>
                <w:sz w:val="32"/>
                <w:szCs w:val="32"/>
                <w:rtl/>
              </w:rPr>
            </w:pPr>
            <w:r w:rsidRPr="003D6023">
              <w:rPr>
                <w:rFonts w:asciiTheme="majorBidi" w:hAnsiTheme="majorBidi" w:cstheme="majorBidi"/>
                <w:b/>
                <w:bCs/>
                <w:sz w:val="32"/>
                <w:szCs w:val="32"/>
                <w:rtl/>
              </w:rPr>
              <w:t>במהלך הניסוי</w:t>
            </w:r>
          </w:p>
        </w:tc>
        <w:tc>
          <w:tcPr>
            <w:tcW w:w="1760" w:type="dxa"/>
          </w:tcPr>
          <w:p w:rsidR="0030175D" w:rsidRPr="003D6023" w:rsidRDefault="00B00915"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 xml:space="preserve">כתום חלש, </w:t>
            </w:r>
            <w:r w:rsidR="0030175D" w:rsidRPr="003D6023">
              <w:rPr>
                <w:rFonts w:asciiTheme="majorBidi" w:hAnsiTheme="majorBidi" w:cstheme="majorBidi"/>
                <w:sz w:val="32"/>
                <w:szCs w:val="32"/>
                <w:rtl/>
              </w:rPr>
              <w:t>נוצר משקע</w:t>
            </w:r>
          </w:p>
        </w:tc>
        <w:tc>
          <w:tcPr>
            <w:tcW w:w="1760" w:type="dxa"/>
          </w:tcPr>
          <w:p w:rsidR="0030175D" w:rsidRPr="003D6023" w:rsidRDefault="00B00915"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צבע שחור.</w:t>
            </w:r>
          </w:p>
        </w:tc>
        <w:tc>
          <w:tcPr>
            <w:tcW w:w="1761" w:type="dxa"/>
          </w:tcPr>
          <w:p w:rsidR="0030175D" w:rsidRPr="003D6023" w:rsidRDefault="00B00915"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כתמתם.</w:t>
            </w:r>
          </w:p>
        </w:tc>
      </w:tr>
      <w:tr w:rsidR="0030175D" w:rsidRPr="003D6023" w:rsidTr="0030175D">
        <w:trPr>
          <w:trHeight w:val="1179"/>
        </w:trPr>
        <w:tc>
          <w:tcPr>
            <w:tcW w:w="1760" w:type="dxa"/>
          </w:tcPr>
          <w:p w:rsidR="0030175D" w:rsidRPr="003D6023" w:rsidRDefault="0030175D" w:rsidP="003D6023">
            <w:pPr>
              <w:tabs>
                <w:tab w:val="left" w:pos="386"/>
              </w:tabs>
              <w:spacing w:line="276" w:lineRule="auto"/>
              <w:rPr>
                <w:rFonts w:asciiTheme="majorBidi" w:hAnsiTheme="majorBidi" w:cstheme="majorBidi"/>
                <w:b/>
                <w:bCs/>
                <w:sz w:val="32"/>
                <w:szCs w:val="32"/>
                <w:rtl/>
              </w:rPr>
            </w:pPr>
            <w:r w:rsidRPr="003D6023">
              <w:rPr>
                <w:rFonts w:asciiTheme="majorBidi" w:hAnsiTheme="majorBidi" w:cstheme="majorBidi"/>
                <w:b/>
                <w:bCs/>
                <w:sz w:val="32"/>
                <w:szCs w:val="32"/>
                <w:rtl/>
              </w:rPr>
              <w:t>בסוף הניסוי</w:t>
            </w:r>
          </w:p>
        </w:tc>
        <w:tc>
          <w:tcPr>
            <w:tcW w:w="1760" w:type="dxa"/>
          </w:tcPr>
          <w:p w:rsidR="0030175D" w:rsidRPr="003D6023" w:rsidRDefault="00B00915"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כתום</w:t>
            </w:r>
            <w:r w:rsidR="0030175D" w:rsidRPr="003D6023">
              <w:rPr>
                <w:rFonts w:asciiTheme="majorBidi" w:hAnsiTheme="majorBidi" w:cstheme="majorBidi"/>
                <w:sz w:val="32"/>
                <w:szCs w:val="32"/>
                <w:rtl/>
              </w:rPr>
              <w:t xml:space="preserve"> חלש</w:t>
            </w:r>
          </w:p>
        </w:tc>
        <w:tc>
          <w:tcPr>
            <w:tcW w:w="1760"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שקוף לגמרי</w:t>
            </w:r>
          </w:p>
        </w:tc>
        <w:tc>
          <w:tcPr>
            <w:tcW w:w="1761" w:type="dxa"/>
          </w:tcPr>
          <w:p w:rsidR="0030175D" w:rsidRPr="003D6023" w:rsidRDefault="00B00915"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כתום</w:t>
            </w:r>
            <w:r w:rsidR="0030175D" w:rsidRPr="003D6023">
              <w:rPr>
                <w:rFonts w:asciiTheme="majorBidi" w:hAnsiTheme="majorBidi" w:cstheme="majorBidi"/>
                <w:sz w:val="32"/>
                <w:szCs w:val="32"/>
                <w:rtl/>
              </w:rPr>
              <w:t xml:space="preserve"> עם משקע לבן, עכור.</w:t>
            </w:r>
          </w:p>
        </w:tc>
      </w:tr>
    </w:tbl>
    <w:p w:rsidR="0030175D" w:rsidRPr="003D6023" w:rsidRDefault="0030175D" w:rsidP="003D6023">
      <w:pPr>
        <w:tabs>
          <w:tab w:val="left" w:pos="386"/>
        </w:tabs>
        <w:ind w:left="360"/>
        <w:rPr>
          <w:rFonts w:asciiTheme="majorBidi" w:hAnsiTheme="majorBidi" w:cstheme="majorBidi"/>
          <w:sz w:val="32"/>
          <w:szCs w:val="32"/>
          <w:u w:val="single"/>
          <w:rtl/>
        </w:rPr>
      </w:pPr>
    </w:p>
    <w:p w:rsidR="0030175D" w:rsidRPr="003D6023" w:rsidRDefault="005C3602" w:rsidP="003D6023">
      <w:pPr>
        <w:tabs>
          <w:tab w:val="left" w:pos="386"/>
        </w:tabs>
        <w:rPr>
          <w:rFonts w:asciiTheme="majorBidi" w:hAnsiTheme="majorBidi" w:cstheme="majorBidi"/>
          <w:b/>
          <w:bCs/>
          <w:sz w:val="32"/>
          <w:szCs w:val="32"/>
          <w:u w:val="single"/>
          <w:rtl/>
        </w:rPr>
      </w:pPr>
      <w:r w:rsidRPr="003D6023">
        <w:rPr>
          <w:rFonts w:asciiTheme="majorBidi" w:hAnsiTheme="majorBidi" w:cstheme="majorBidi"/>
          <w:b/>
          <w:bCs/>
          <w:sz w:val="32"/>
          <w:szCs w:val="32"/>
          <w:u w:val="single"/>
          <w:rtl/>
        </w:rPr>
        <w:t>צבע מאכל מרוכז (ביקורת)</w:t>
      </w:r>
      <w:r w:rsidR="0030175D" w:rsidRPr="003D6023">
        <w:rPr>
          <w:rFonts w:asciiTheme="majorBidi" w:hAnsiTheme="majorBidi" w:cstheme="majorBidi"/>
          <w:b/>
          <w:bCs/>
          <w:sz w:val="32"/>
          <w:szCs w:val="32"/>
          <w:u w:val="single"/>
          <w:rtl/>
        </w:rPr>
        <w:t>:</w:t>
      </w:r>
    </w:p>
    <w:p w:rsidR="0030175D" w:rsidRPr="003D6023" w:rsidRDefault="0030175D" w:rsidP="003D6023">
      <w:pPr>
        <w:tabs>
          <w:tab w:val="left" w:pos="386"/>
        </w:tabs>
        <w:rPr>
          <w:rFonts w:asciiTheme="majorBidi" w:hAnsiTheme="majorBidi" w:cstheme="majorBidi"/>
          <w:sz w:val="32"/>
          <w:szCs w:val="32"/>
          <w:rtl/>
        </w:rPr>
      </w:pPr>
      <w:r w:rsidRPr="003D6023">
        <w:rPr>
          <w:rFonts w:asciiTheme="majorBidi" w:hAnsiTheme="majorBidi" w:cstheme="majorBidi"/>
          <w:b/>
          <w:bCs/>
          <w:sz w:val="32"/>
          <w:szCs w:val="32"/>
          <w:rtl/>
        </w:rPr>
        <w:t xml:space="preserve"> </w:t>
      </w:r>
      <w:r w:rsidRPr="003D6023">
        <w:rPr>
          <w:rFonts w:asciiTheme="majorBidi" w:hAnsiTheme="majorBidi" w:cstheme="majorBidi"/>
          <w:sz w:val="32"/>
          <w:szCs w:val="32"/>
          <w:u w:val="single"/>
          <w:rtl/>
        </w:rPr>
        <w:t>לפני הניסוי:</w:t>
      </w:r>
      <w:r w:rsidRPr="003D6023">
        <w:rPr>
          <w:rFonts w:asciiTheme="majorBidi" w:hAnsiTheme="majorBidi" w:cstheme="majorBidi"/>
          <w:sz w:val="32"/>
          <w:szCs w:val="32"/>
          <w:rtl/>
        </w:rPr>
        <w:t xml:space="preserve"> צבע אדום.                                                                    </w:t>
      </w:r>
      <w:r w:rsidRPr="003D6023">
        <w:rPr>
          <w:rFonts w:asciiTheme="majorBidi" w:hAnsiTheme="majorBidi" w:cstheme="majorBidi"/>
          <w:sz w:val="32"/>
          <w:szCs w:val="32"/>
          <w:u w:val="single"/>
          <w:rtl/>
        </w:rPr>
        <w:t>במהלך הניסוי:</w:t>
      </w:r>
      <w:r w:rsidRPr="003D6023">
        <w:rPr>
          <w:rFonts w:asciiTheme="majorBidi" w:hAnsiTheme="majorBidi" w:cstheme="majorBidi"/>
          <w:sz w:val="32"/>
          <w:szCs w:val="32"/>
          <w:rtl/>
        </w:rPr>
        <w:t xml:space="preserve"> אדום (ללא שינוי).                                                               </w:t>
      </w:r>
      <w:r w:rsidRPr="003D6023">
        <w:rPr>
          <w:rFonts w:asciiTheme="majorBidi" w:hAnsiTheme="majorBidi" w:cstheme="majorBidi"/>
          <w:sz w:val="32"/>
          <w:szCs w:val="32"/>
          <w:u w:val="single"/>
          <w:rtl/>
        </w:rPr>
        <w:t>בסוף הניסוי:</w:t>
      </w:r>
      <w:r w:rsidRPr="003D6023">
        <w:rPr>
          <w:rFonts w:asciiTheme="majorBidi" w:hAnsiTheme="majorBidi" w:cstheme="majorBidi"/>
          <w:sz w:val="32"/>
          <w:szCs w:val="32"/>
          <w:rtl/>
        </w:rPr>
        <w:t xml:space="preserve"> צבע אדום.</w:t>
      </w:r>
    </w:p>
    <w:p w:rsidR="0030175D" w:rsidRPr="003D6023" w:rsidRDefault="0030175D" w:rsidP="003D6023">
      <w:pPr>
        <w:tabs>
          <w:tab w:val="left" w:pos="386"/>
        </w:tabs>
        <w:spacing w:after="0"/>
        <w:rPr>
          <w:rFonts w:asciiTheme="majorBidi" w:hAnsiTheme="majorBidi" w:cstheme="majorBidi"/>
          <w:b/>
          <w:bCs/>
          <w:sz w:val="32"/>
          <w:szCs w:val="32"/>
        </w:rPr>
      </w:pPr>
      <w:r w:rsidRPr="003D6023">
        <w:rPr>
          <w:rFonts w:asciiTheme="majorBidi" w:hAnsiTheme="majorBidi" w:cstheme="majorBidi"/>
          <w:b/>
          <w:bCs/>
          <w:sz w:val="32"/>
          <w:szCs w:val="32"/>
          <w:u w:val="single"/>
          <w:rtl/>
        </w:rPr>
        <w:t>טבלת תוצאות:</w:t>
      </w:r>
    </w:p>
    <w:p w:rsidR="0030175D" w:rsidRPr="003D6023" w:rsidRDefault="0030175D" w:rsidP="003D6023">
      <w:pPr>
        <w:tabs>
          <w:tab w:val="left" w:pos="386"/>
        </w:tabs>
        <w:rPr>
          <w:rFonts w:asciiTheme="majorBidi" w:hAnsiTheme="majorBidi" w:cstheme="majorBidi"/>
          <w:b/>
          <w:bCs/>
          <w:sz w:val="32"/>
          <w:szCs w:val="32"/>
          <w:u w:val="single"/>
        </w:rPr>
      </w:pPr>
      <w:r w:rsidRPr="003D6023">
        <w:rPr>
          <w:rFonts w:asciiTheme="majorBidi" w:hAnsiTheme="majorBidi" w:cstheme="majorBidi"/>
          <w:b/>
          <w:bCs/>
          <w:sz w:val="32"/>
          <w:szCs w:val="32"/>
          <w:u w:val="single"/>
          <w:rtl/>
        </w:rPr>
        <w:t>השפעת סוג של חומר הסופח על צבע התסנין, כלומר על יכולת הספיחה:</w:t>
      </w:r>
    </w:p>
    <w:tbl>
      <w:tblPr>
        <w:tblStyle w:val="a6"/>
        <w:bidiVisual/>
        <w:tblW w:w="0" w:type="auto"/>
        <w:tblLook w:val="01E0" w:firstRow="1" w:lastRow="1" w:firstColumn="1" w:lastColumn="1" w:noHBand="0" w:noVBand="0"/>
      </w:tblPr>
      <w:tblGrid>
        <w:gridCol w:w="2765"/>
        <w:gridCol w:w="2766"/>
        <w:gridCol w:w="2765"/>
      </w:tblGrid>
      <w:tr w:rsidR="0030175D" w:rsidRPr="003D6023" w:rsidTr="00EE782F">
        <w:tc>
          <w:tcPr>
            <w:tcW w:w="2772" w:type="dxa"/>
          </w:tcPr>
          <w:p w:rsidR="0030175D" w:rsidRPr="003D6023" w:rsidRDefault="0030175D" w:rsidP="003D6023">
            <w:pPr>
              <w:tabs>
                <w:tab w:val="left" w:pos="386"/>
              </w:tabs>
              <w:spacing w:line="276" w:lineRule="auto"/>
              <w:jc w:val="center"/>
              <w:rPr>
                <w:rFonts w:asciiTheme="majorBidi" w:hAnsiTheme="majorBidi" w:cstheme="majorBidi"/>
                <w:b/>
                <w:bCs/>
                <w:sz w:val="32"/>
                <w:szCs w:val="32"/>
                <w:rtl/>
              </w:rPr>
            </w:pPr>
            <w:r w:rsidRPr="003D6023">
              <w:rPr>
                <w:rFonts w:asciiTheme="majorBidi" w:hAnsiTheme="majorBidi" w:cstheme="majorBidi"/>
                <w:b/>
                <w:bCs/>
                <w:sz w:val="32"/>
                <w:szCs w:val="32"/>
                <w:rtl/>
              </w:rPr>
              <w:t>סוג החומר הסופח</w:t>
            </w:r>
          </w:p>
        </w:tc>
        <w:tc>
          <w:tcPr>
            <w:tcW w:w="2772" w:type="dxa"/>
          </w:tcPr>
          <w:p w:rsidR="0030175D" w:rsidRPr="003D6023" w:rsidRDefault="0030175D" w:rsidP="003D6023">
            <w:pPr>
              <w:tabs>
                <w:tab w:val="left" w:pos="386"/>
              </w:tabs>
              <w:spacing w:line="276" w:lineRule="auto"/>
              <w:jc w:val="center"/>
              <w:rPr>
                <w:rFonts w:asciiTheme="majorBidi" w:hAnsiTheme="majorBidi" w:cstheme="majorBidi"/>
                <w:b/>
                <w:bCs/>
                <w:sz w:val="32"/>
                <w:szCs w:val="32"/>
                <w:rtl/>
              </w:rPr>
            </w:pPr>
            <w:r w:rsidRPr="003D6023">
              <w:rPr>
                <w:rFonts w:asciiTheme="majorBidi" w:hAnsiTheme="majorBidi" w:cstheme="majorBidi"/>
                <w:b/>
                <w:bCs/>
                <w:sz w:val="32"/>
                <w:szCs w:val="32"/>
                <w:rtl/>
              </w:rPr>
              <w:t>צבע התמיסה לאחר סינון</w:t>
            </w:r>
          </w:p>
        </w:tc>
        <w:tc>
          <w:tcPr>
            <w:tcW w:w="2772" w:type="dxa"/>
          </w:tcPr>
          <w:p w:rsidR="0030175D" w:rsidRPr="003D6023" w:rsidRDefault="0030175D" w:rsidP="003D6023">
            <w:pPr>
              <w:tabs>
                <w:tab w:val="left" w:pos="386"/>
              </w:tabs>
              <w:spacing w:line="276" w:lineRule="auto"/>
              <w:jc w:val="center"/>
              <w:rPr>
                <w:rFonts w:asciiTheme="majorBidi" w:hAnsiTheme="majorBidi" w:cstheme="majorBidi"/>
                <w:b/>
                <w:bCs/>
                <w:sz w:val="32"/>
                <w:szCs w:val="32"/>
                <w:rtl/>
              </w:rPr>
            </w:pPr>
            <w:r w:rsidRPr="003D6023">
              <w:rPr>
                <w:rFonts w:asciiTheme="majorBidi" w:hAnsiTheme="majorBidi" w:cstheme="majorBidi"/>
                <w:b/>
                <w:bCs/>
                <w:sz w:val="32"/>
                <w:szCs w:val="32"/>
                <w:rtl/>
              </w:rPr>
              <w:t>יכולת ספיחה מ1 עד 3 (3 הכי גבוהה)</w:t>
            </w:r>
          </w:p>
        </w:tc>
      </w:tr>
      <w:tr w:rsidR="0030175D" w:rsidRPr="003D6023" w:rsidTr="00EE782F">
        <w:tc>
          <w:tcPr>
            <w:tcW w:w="2772"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גיר</w:t>
            </w:r>
          </w:p>
        </w:tc>
        <w:tc>
          <w:tcPr>
            <w:tcW w:w="2772" w:type="dxa"/>
          </w:tcPr>
          <w:p w:rsidR="0030175D" w:rsidRPr="003D6023" w:rsidRDefault="00B00915"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כת</w:t>
            </w:r>
            <w:r w:rsidR="0030175D" w:rsidRPr="003D6023">
              <w:rPr>
                <w:rFonts w:asciiTheme="majorBidi" w:hAnsiTheme="majorBidi" w:cstheme="majorBidi"/>
                <w:sz w:val="32"/>
                <w:szCs w:val="32"/>
                <w:rtl/>
              </w:rPr>
              <w:t>ום</w:t>
            </w:r>
          </w:p>
        </w:tc>
        <w:tc>
          <w:tcPr>
            <w:tcW w:w="2772"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1</w:t>
            </w:r>
          </w:p>
        </w:tc>
      </w:tr>
      <w:tr w:rsidR="0030175D" w:rsidRPr="003D6023" w:rsidTr="00EE782F">
        <w:tc>
          <w:tcPr>
            <w:tcW w:w="2772"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 xml:space="preserve">פחם פעיל גרגירים </w:t>
            </w:r>
          </w:p>
        </w:tc>
        <w:tc>
          <w:tcPr>
            <w:tcW w:w="2772" w:type="dxa"/>
          </w:tcPr>
          <w:p w:rsidR="0030175D" w:rsidRPr="003D6023" w:rsidRDefault="00B00915"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כתמתם</w:t>
            </w:r>
          </w:p>
        </w:tc>
        <w:tc>
          <w:tcPr>
            <w:tcW w:w="2772"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2</w:t>
            </w:r>
          </w:p>
        </w:tc>
      </w:tr>
      <w:tr w:rsidR="0030175D" w:rsidRPr="003D6023" w:rsidTr="00EE782F">
        <w:tc>
          <w:tcPr>
            <w:tcW w:w="2772"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פחם פעיל אבקה</w:t>
            </w:r>
          </w:p>
        </w:tc>
        <w:tc>
          <w:tcPr>
            <w:tcW w:w="2772"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שקוף</w:t>
            </w:r>
          </w:p>
        </w:tc>
        <w:tc>
          <w:tcPr>
            <w:tcW w:w="2772" w:type="dxa"/>
          </w:tcPr>
          <w:p w:rsidR="0030175D" w:rsidRPr="003D6023" w:rsidRDefault="0030175D" w:rsidP="003D6023">
            <w:pPr>
              <w:tabs>
                <w:tab w:val="left" w:pos="386"/>
              </w:tabs>
              <w:spacing w:line="276" w:lineRule="auto"/>
              <w:rPr>
                <w:rFonts w:asciiTheme="majorBidi" w:hAnsiTheme="majorBidi" w:cstheme="majorBidi"/>
                <w:sz w:val="32"/>
                <w:szCs w:val="32"/>
                <w:rtl/>
              </w:rPr>
            </w:pPr>
            <w:r w:rsidRPr="003D6023">
              <w:rPr>
                <w:rFonts w:asciiTheme="majorBidi" w:hAnsiTheme="majorBidi" w:cstheme="majorBidi"/>
                <w:sz w:val="32"/>
                <w:szCs w:val="32"/>
                <w:rtl/>
              </w:rPr>
              <w:t>3</w:t>
            </w:r>
          </w:p>
        </w:tc>
      </w:tr>
    </w:tbl>
    <w:p w:rsidR="00320B0E" w:rsidRPr="003D6023" w:rsidRDefault="00B00915" w:rsidP="003D6023">
      <w:pPr>
        <w:spacing w:after="0"/>
        <w:rPr>
          <w:rFonts w:asciiTheme="majorBidi" w:hAnsiTheme="majorBidi" w:cstheme="majorBidi"/>
          <w:sz w:val="32"/>
          <w:szCs w:val="32"/>
          <w:rtl/>
        </w:rPr>
      </w:pPr>
      <w:r w:rsidRPr="003D6023">
        <w:rPr>
          <w:rFonts w:asciiTheme="majorBidi" w:hAnsiTheme="majorBidi" w:cstheme="majorBidi"/>
          <w:noProof/>
          <w:sz w:val="32"/>
          <w:szCs w:val="32"/>
          <w:rtl/>
        </w:rPr>
        <w:lastRenderedPageBreak/>
        <w:drawing>
          <wp:anchor distT="0" distB="0" distL="114300" distR="114300" simplePos="0" relativeHeight="251658240" behindDoc="0" locked="0" layoutInCell="1" allowOverlap="1" wp14:anchorId="55E379C6" wp14:editId="12C38C9B">
            <wp:simplePos x="0" y="0"/>
            <wp:positionH relativeFrom="column">
              <wp:posOffset>-489476</wp:posOffset>
            </wp:positionH>
            <wp:positionV relativeFrom="paragraph">
              <wp:posOffset>-75990</wp:posOffset>
            </wp:positionV>
            <wp:extent cx="6407150" cy="3147060"/>
            <wp:effectExtent l="0" t="0" r="12700" b="15240"/>
            <wp:wrapSquare wrapText="bothSides"/>
            <wp:docPr id="9" name="אובייקט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685F99" w:rsidRPr="003D6023" w:rsidRDefault="00685F99" w:rsidP="003D6023">
      <w:pPr>
        <w:tabs>
          <w:tab w:val="left" w:pos="386"/>
        </w:tabs>
        <w:rPr>
          <w:rFonts w:asciiTheme="majorBidi" w:hAnsiTheme="majorBidi" w:cstheme="majorBidi"/>
          <w:b/>
          <w:bCs/>
          <w:sz w:val="32"/>
          <w:szCs w:val="32"/>
          <w:u w:val="single"/>
          <w:rtl/>
        </w:rPr>
      </w:pPr>
    </w:p>
    <w:p w:rsidR="00186D89" w:rsidRPr="003D6023" w:rsidRDefault="00186D89" w:rsidP="003D6023">
      <w:pPr>
        <w:tabs>
          <w:tab w:val="left" w:pos="386"/>
        </w:tabs>
        <w:rPr>
          <w:rFonts w:asciiTheme="majorBidi" w:hAnsiTheme="majorBidi" w:cstheme="majorBidi"/>
          <w:b/>
          <w:bCs/>
          <w:sz w:val="32"/>
          <w:szCs w:val="32"/>
          <w:u w:val="single"/>
        </w:rPr>
      </w:pPr>
      <w:r w:rsidRPr="003D6023">
        <w:rPr>
          <w:rFonts w:asciiTheme="majorBidi" w:hAnsiTheme="majorBidi" w:cstheme="majorBidi"/>
          <w:b/>
          <w:bCs/>
          <w:sz w:val="32"/>
          <w:szCs w:val="32"/>
          <w:u w:val="single"/>
          <w:rtl/>
        </w:rPr>
        <w:t>הסופח:</w:t>
      </w:r>
      <w:r w:rsidR="00B00915" w:rsidRPr="003D6023">
        <w:rPr>
          <w:rFonts w:asciiTheme="majorBidi" w:hAnsiTheme="majorBidi" w:cstheme="majorBidi"/>
          <w:b/>
          <w:bCs/>
          <w:sz w:val="32"/>
          <w:szCs w:val="32"/>
          <w:u w:val="single"/>
          <w:rtl/>
        </w:rPr>
        <w:br/>
      </w:r>
      <w:r w:rsidRPr="003D6023">
        <w:rPr>
          <w:rFonts w:asciiTheme="majorBidi" w:hAnsiTheme="majorBidi" w:cstheme="majorBidi"/>
          <w:sz w:val="32"/>
          <w:szCs w:val="32"/>
          <w:u w:val="single"/>
          <w:rtl/>
        </w:rPr>
        <w:t>הסבר הגרף</w:t>
      </w:r>
      <w:r w:rsidRPr="003D6023">
        <w:rPr>
          <w:rFonts w:asciiTheme="majorBidi" w:hAnsiTheme="majorBidi" w:cstheme="majorBidi"/>
          <w:b/>
          <w:bCs/>
          <w:sz w:val="32"/>
          <w:szCs w:val="32"/>
          <w:u w:val="single"/>
          <w:rtl/>
        </w:rPr>
        <w:t>-</w:t>
      </w:r>
      <w:r w:rsidRPr="003D6023">
        <w:rPr>
          <w:rFonts w:asciiTheme="majorBidi" w:hAnsiTheme="majorBidi" w:cstheme="majorBidi"/>
          <w:sz w:val="32"/>
          <w:szCs w:val="32"/>
          <w:rtl/>
        </w:rPr>
        <w:t xml:space="preserve"> ציר ה-</w:t>
      </w:r>
      <w:r w:rsidRPr="003D6023">
        <w:rPr>
          <w:rFonts w:asciiTheme="majorBidi" w:hAnsiTheme="majorBidi" w:cstheme="majorBidi"/>
          <w:sz w:val="32"/>
          <w:szCs w:val="32"/>
        </w:rPr>
        <w:t>X</w:t>
      </w:r>
      <w:r w:rsidRPr="003D6023">
        <w:rPr>
          <w:rFonts w:asciiTheme="majorBidi" w:hAnsiTheme="majorBidi" w:cstheme="majorBidi"/>
          <w:sz w:val="32"/>
          <w:szCs w:val="32"/>
          <w:rtl/>
        </w:rPr>
        <w:t xml:space="preserve"> (משתנה בלתי תלוי) מהווה את סוג החומר הסופח, וציר ה-</w:t>
      </w:r>
      <w:r w:rsidRPr="003D6023">
        <w:rPr>
          <w:rFonts w:asciiTheme="majorBidi" w:hAnsiTheme="majorBidi" w:cstheme="majorBidi"/>
          <w:sz w:val="32"/>
          <w:szCs w:val="32"/>
        </w:rPr>
        <w:t>Y</w:t>
      </w:r>
      <w:r w:rsidR="00B00915" w:rsidRPr="003D6023">
        <w:rPr>
          <w:rFonts w:asciiTheme="majorBidi" w:hAnsiTheme="majorBidi" w:cstheme="majorBidi"/>
          <w:sz w:val="32"/>
          <w:szCs w:val="32"/>
          <w:rtl/>
        </w:rPr>
        <w:t xml:space="preserve"> (משתנה תלוי) מהווה את יכולת הספ</w:t>
      </w:r>
      <w:r w:rsidRPr="003D6023">
        <w:rPr>
          <w:rFonts w:asciiTheme="majorBidi" w:hAnsiTheme="majorBidi" w:cstheme="majorBidi"/>
          <w:sz w:val="32"/>
          <w:szCs w:val="32"/>
          <w:rtl/>
        </w:rPr>
        <w:t>יחה (מ1-3, 3 הכי גבוה).</w:t>
      </w:r>
    </w:p>
    <w:p w:rsidR="00186D89" w:rsidRPr="003D6023" w:rsidRDefault="00B00915" w:rsidP="003D6023">
      <w:pPr>
        <w:tabs>
          <w:tab w:val="left" w:pos="386"/>
        </w:tabs>
        <w:rPr>
          <w:rFonts w:asciiTheme="majorBidi" w:hAnsiTheme="majorBidi" w:cstheme="majorBidi"/>
          <w:sz w:val="32"/>
          <w:szCs w:val="32"/>
          <w:rtl/>
        </w:rPr>
      </w:pPr>
      <w:r w:rsidRPr="003D6023">
        <w:rPr>
          <w:rFonts w:asciiTheme="majorBidi" w:hAnsiTheme="majorBidi" w:cstheme="majorBidi"/>
          <w:sz w:val="32"/>
          <w:szCs w:val="32"/>
          <w:rtl/>
        </w:rPr>
        <w:t>לפי הגרף ניתן לראות שב</w:t>
      </w:r>
      <w:r w:rsidR="00186D89" w:rsidRPr="003D6023">
        <w:rPr>
          <w:rFonts w:asciiTheme="majorBidi" w:hAnsiTheme="majorBidi" w:cstheme="majorBidi"/>
          <w:sz w:val="32"/>
          <w:szCs w:val="32"/>
          <w:rtl/>
        </w:rPr>
        <w:t>פחם פעיל אבקתי, היכולת הגבוהה ביותר לספוח את צבע המאכל האדום, ולפחם פעיל גרגירי יכולת פחותה יותר לספוח ולגיר היכולת הנמוכה ביותר עד אפסית.</w:t>
      </w:r>
    </w:p>
    <w:p w:rsidR="00186D89" w:rsidRPr="003D6023" w:rsidRDefault="00186D89" w:rsidP="003D6023">
      <w:pPr>
        <w:tabs>
          <w:tab w:val="left" w:pos="386"/>
        </w:tabs>
        <w:spacing w:after="0"/>
        <w:rPr>
          <w:rFonts w:asciiTheme="majorBidi" w:hAnsiTheme="majorBidi" w:cstheme="majorBidi"/>
          <w:b/>
          <w:bCs/>
          <w:sz w:val="32"/>
          <w:szCs w:val="32"/>
        </w:rPr>
      </w:pPr>
      <w:r w:rsidRPr="003D6023">
        <w:rPr>
          <w:rFonts w:asciiTheme="majorBidi" w:hAnsiTheme="majorBidi" w:cstheme="majorBidi"/>
          <w:sz w:val="32"/>
          <w:szCs w:val="32"/>
          <w:u w:val="single"/>
          <w:rtl/>
        </w:rPr>
        <w:t>מסקנות-</w:t>
      </w:r>
      <w:r w:rsidRPr="003D6023">
        <w:rPr>
          <w:rFonts w:asciiTheme="majorBidi" w:hAnsiTheme="majorBidi" w:cstheme="majorBidi"/>
          <w:sz w:val="32"/>
          <w:szCs w:val="32"/>
          <w:rtl/>
        </w:rPr>
        <w:t xml:space="preserve"> התו</w:t>
      </w:r>
      <w:r w:rsidR="00B00915" w:rsidRPr="003D6023">
        <w:rPr>
          <w:rFonts w:asciiTheme="majorBidi" w:hAnsiTheme="majorBidi" w:cstheme="majorBidi"/>
          <w:sz w:val="32"/>
          <w:szCs w:val="32"/>
          <w:rtl/>
        </w:rPr>
        <w:t>צאות המוצגות מאמתות את ההשערה</w:t>
      </w:r>
      <w:r w:rsidRPr="003D6023">
        <w:rPr>
          <w:rFonts w:asciiTheme="majorBidi" w:hAnsiTheme="majorBidi" w:cstheme="majorBidi"/>
          <w:sz w:val="32"/>
          <w:szCs w:val="32"/>
          <w:rtl/>
        </w:rPr>
        <w:t xml:space="preserve"> שככל שהחלקיקים של החומר הסופח קטנים יותר</w:t>
      </w:r>
      <w:r w:rsidR="00685F99" w:rsidRPr="003D6023">
        <w:rPr>
          <w:rFonts w:asciiTheme="majorBidi" w:hAnsiTheme="majorBidi" w:cstheme="majorBidi"/>
          <w:sz w:val="32"/>
          <w:szCs w:val="32"/>
          <w:rtl/>
        </w:rPr>
        <w:t>,</w:t>
      </w:r>
      <w:r w:rsidRPr="003D6023">
        <w:rPr>
          <w:rFonts w:asciiTheme="majorBidi" w:hAnsiTheme="majorBidi" w:cstheme="majorBidi"/>
          <w:sz w:val="32"/>
          <w:szCs w:val="32"/>
          <w:rtl/>
        </w:rPr>
        <w:t xml:space="preserve"> כך יכולת ספיחתו טובה יותר בגלל שטח הפנים הרב יותר.</w:t>
      </w:r>
    </w:p>
    <w:p w:rsidR="00685F99" w:rsidRPr="003D6023" w:rsidRDefault="00186D89" w:rsidP="003D6023">
      <w:pPr>
        <w:tabs>
          <w:tab w:val="left" w:pos="386"/>
        </w:tabs>
        <w:rPr>
          <w:rFonts w:asciiTheme="majorBidi" w:hAnsiTheme="majorBidi" w:cstheme="majorBidi"/>
          <w:sz w:val="32"/>
          <w:szCs w:val="32"/>
          <w:rtl/>
        </w:rPr>
      </w:pPr>
      <w:r w:rsidRPr="003D6023">
        <w:rPr>
          <w:rFonts w:asciiTheme="majorBidi" w:hAnsiTheme="majorBidi" w:cstheme="majorBidi"/>
          <w:sz w:val="32"/>
          <w:szCs w:val="32"/>
          <w:rtl/>
        </w:rPr>
        <w:t xml:space="preserve">בניסוי שלנו פחם פעיל אבקתי היה בעל שטח הפנים </w:t>
      </w:r>
      <w:r w:rsidR="00685F99" w:rsidRPr="003D6023">
        <w:rPr>
          <w:rFonts w:asciiTheme="majorBidi" w:hAnsiTheme="majorBidi" w:cstheme="majorBidi"/>
          <w:sz w:val="32"/>
          <w:szCs w:val="32"/>
          <w:rtl/>
        </w:rPr>
        <w:t>הגדול ביותר ולכן ספח בצורה הטובה היותר</w:t>
      </w:r>
      <w:r w:rsidRPr="003D6023">
        <w:rPr>
          <w:rFonts w:asciiTheme="majorBidi" w:hAnsiTheme="majorBidi" w:cstheme="majorBidi"/>
          <w:sz w:val="32"/>
          <w:szCs w:val="32"/>
          <w:rtl/>
        </w:rPr>
        <w:t xml:space="preserve"> את צבע המאכל ובסופו התמיסה הפכה לשקופה.</w:t>
      </w:r>
    </w:p>
    <w:p w:rsidR="000737D1" w:rsidRPr="000737D1" w:rsidRDefault="000737D1">
      <w:pPr>
        <w:bidi w:val="0"/>
        <w:rPr>
          <w:rFonts w:asciiTheme="majorBidi" w:hAnsiTheme="majorBidi" w:cstheme="majorBidi"/>
          <w:b/>
          <w:bCs/>
          <w:sz w:val="32"/>
          <w:szCs w:val="32"/>
        </w:rPr>
      </w:pPr>
      <w:r w:rsidRPr="000737D1">
        <w:rPr>
          <w:rFonts w:asciiTheme="majorBidi" w:hAnsiTheme="majorBidi" w:cstheme="majorBidi"/>
          <w:b/>
          <w:bCs/>
          <w:sz w:val="32"/>
          <w:szCs w:val="32"/>
          <w:rtl/>
        </w:rPr>
        <w:br w:type="page"/>
      </w:r>
    </w:p>
    <w:p w:rsidR="003C6A90" w:rsidRPr="003D6023" w:rsidRDefault="00343E41" w:rsidP="003D6023">
      <w:pPr>
        <w:spacing w:after="0"/>
        <w:rPr>
          <w:rFonts w:asciiTheme="majorBidi" w:hAnsiTheme="majorBidi" w:cstheme="majorBidi"/>
          <w:b/>
          <w:bCs/>
          <w:sz w:val="32"/>
          <w:szCs w:val="32"/>
          <w:u w:val="single"/>
          <w:rtl/>
        </w:rPr>
      </w:pPr>
      <w:r w:rsidRPr="003D6023">
        <w:rPr>
          <w:rFonts w:asciiTheme="majorBidi" w:hAnsiTheme="majorBidi" w:cstheme="majorBidi"/>
          <w:b/>
          <w:bCs/>
          <w:sz w:val="32"/>
          <w:szCs w:val="32"/>
          <w:u w:val="single"/>
          <w:rtl/>
        </w:rPr>
        <w:lastRenderedPageBreak/>
        <w:t>שלב ב':</w:t>
      </w:r>
    </w:p>
    <w:p w:rsidR="00343E41" w:rsidRPr="000737D1" w:rsidRDefault="00343E41" w:rsidP="003D6023">
      <w:pPr>
        <w:spacing w:after="0"/>
        <w:rPr>
          <w:rFonts w:asciiTheme="majorBidi" w:hAnsiTheme="majorBidi" w:cstheme="majorBidi"/>
          <w:sz w:val="32"/>
          <w:szCs w:val="32"/>
          <w:rtl/>
        </w:rPr>
      </w:pPr>
      <w:r w:rsidRPr="000737D1">
        <w:rPr>
          <w:rFonts w:asciiTheme="majorBidi" w:hAnsiTheme="majorBidi" w:cstheme="majorBidi"/>
          <w:sz w:val="32"/>
          <w:szCs w:val="32"/>
          <w:u w:val="single"/>
          <w:rtl/>
        </w:rPr>
        <w:t>שאלת חקר</w:t>
      </w:r>
      <w:r w:rsidRPr="000737D1">
        <w:rPr>
          <w:rFonts w:asciiTheme="majorBidi" w:hAnsiTheme="majorBidi" w:cstheme="majorBidi"/>
          <w:sz w:val="32"/>
          <w:szCs w:val="32"/>
          <w:rtl/>
        </w:rPr>
        <w:t>: כיצד משפיע ריכוז צבע המאכל על יכולת הספיחה של פחם פעיל?</w:t>
      </w: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u w:val="single"/>
          <w:rtl/>
        </w:rPr>
        <w:t>השערה:</w:t>
      </w:r>
      <w:r w:rsidRPr="003D6023">
        <w:rPr>
          <w:rFonts w:asciiTheme="majorBidi" w:hAnsiTheme="majorBidi" w:cstheme="majorBidi"/>
          <w:sz w:val="32"/>
          <w:szCs w:val="32"/>
          <w:rtl/>
        </w:rPr>
        <w:t xml:space="preserve"> ככל שריכוז צבע המאכל קטן יותר, כך מולקולות</w:t>
      </w:r>
      <w:r w:rsidR="00685F99" w:rsidRPr="003D6023">
        <w:rPr>
          <w:rFonts w:asciiTheme="majorBidi" w:hAnsiTheme="majorBidi" w:cstheme="majorBidi"/>
          <w:sz w:val="32"/>
          <w:szCs w:val="32"/>
          <w:rtl/>
        </w:rPr>
        <w:t xml:space="preserve"> הצבע נספגות בקלות יותר ו</w:t>
      </w:r>
      <w:r w:rsidRPr="003D6023">
        <w:rPr>
          <w:rFonts w:asciiTheme="majorBidi" w:hAnsiTheme="majorBidi" w:cstheme="majorBidi"/>
          <w:sz w:val="32"/>
          <w:szCs w:val="32"/>
          <w:rtl/>
        </w:rPr>
        <w:t xml:space="preserve">התמיסה אחרי סינון תהיה שקופה יותר. </w:t>
      </w:r>
    </w:p>
    <w:p w:rsidR="00320B0E" w:rsidRPr="003D6023" w:rsidRDefault="00320B0E" w:rsidP="003D6023">
      <w:pPr>
        <w:spacing w:after="0"/>
        <w:rPr>
          <w:rFonts w:asciiTheme="majorBidi" w:hAnsiTheme="majorBidi" w:cstheme="majorBidi"/>
          <w:sz w:val="32"/>
          <w:szCs w:val="32"/>
          <w:rtl/>
        </w:rPr>
      </w:pPr>
      <w:r w:rsidRPr="003D6023">
        <w:rPr>
          <w:rFonts w:asciiTheme="majorBidi" w:hAnsiTheme="majorBidi" w:cstheme="majorBidi"/>
          <w:sz w:val="32"/>
          <w:szCs w:val="32"/>
          <w:u w:val="single"/>
          <w:rtl/>
        </w:rPr>
        <w:t>בסיס להשערה:</w:t>
      </w:r>
      <w:r w:rsidRPr="003D6023">
        <w:rPr>
          <w:rFonts w:asciiTheme="majorBidi" w:hAnsiTheme="majorBidi" w:cstheme="majorBidi"/>
          <w:sz w:val="32"/>
          <w:szCs w:val="32"/>
          <w:rtl/>
        </w:rPr>
        <w:t xml:space="preserve"> </w:t>
      </w:r>
      <w:r w:rsidR="00685F99" w:rsidRPr="003D6023">
        <w:rPr>
          <w:rFonts w:asciiTheme="majorBidi" w:hAnsiTheme="majorBidi" w:cstheme="majorBidi"/>
          <w:sz w:val="32"/>
          <w:szCs w:val="32"/>
          <w:rtl/>
        </w:rPr>
        <w:t>לפחם פעיל יש מבנה אמורפי</w:t>
      </w:r>
      <w:r w:rsidRPr="003D6023">
        <w:rPr>
          <w:rFonts w:asciiTheme="majorBidi" w:hAnsiTheme="majorBidi" w:cstheme="majorBidi"/>
          <w:sz w:val="32"/>
          <w:szCs w:val="32"/>
          <w:rtl/>
        </w:rPr>
        <w:t xml:space="preserve"> שטח הפנים שלו גדול מאוד ויכול להגיע עד </w:t>
      </w:r>
      <w:r w:rsidR="00685F99" w:rsidRPr="003D6023">
        <w:rPr>
          <w:rFonts w:asciiTheme="majorBidi" w:hAnsiTheme="majorBidi" w:cstheme="majorBidi"/>
          <w:sz w:val="32"/>
          <w:szCs w:val="32"/>
          <w:rtl/>
        </w:rPr>
        <w:t>ל-2500 מ"ר ב-1 גרם מוצק.</w:t>
      </w:r>
    </w:p>
    <w:p w:rsidR="00320B0E" w:rsidRPr="003D6023" w:rsidRDefault="00320B0E" w:rsidP="003D6023">
      <w:pPr>
        <w:spacing w:after="0"/>
        <w:rPr>
          <w:rFonts w:asciiTheme="majorBidi" w:hAnsiTheme="majorBidi" w:cstheme="majorBidi"/>
          <w:sz w:val="32"/>
          <w:szCs w:val="32"/>
          <w:rtl/>
        </w:rPr>
      </w:pPr>
      <w:r w:rsidRPr="003D6023">
        <w:rPr>
          <w:rFonts w:asciiTheme="majorBidi" w:hAnsiTheme="majorBidi" w:cstheme="majorBidi"/>
          <w:sz w:val="32"/>
          <w:szCs w:val="32"/>
          <w:rtl/>
        </w:rPr>
        <w:t xml:space="preserve">הכנתו כוללת חימום חומר הגלם לטמפרטורות של 800-1000 מעלות צלזיוס ללא נוכחות חמצן ובנוכחות קיטור. תהליך זה גורם להרחקת תרכובות אורגניות שונות </w:t>
      </w:r>
      <w:r w:rsidR="00685F99" w:rsidRPr="003D6023">
        <w:rPr>
          <w:rFonts w:asciiTheme="majorBidi" w:hAnsiTheme="majorBidi" w:cstheme="majorBidi"/>
          <w:sz w:val="32"/>
          <w:szCs w:val="32"/>
          <w:rtl/>
        </w:rPr>
        <w:t>וליצירת מבנה נקבובי מאוד שמאפיין</w:t>
      </w:r>
      <w:r w:rsidRPr="003D6023">
        <w:rPr>
          <w:rFonts w:asciiTheme="majorBidi" w:hAnsiTheme="majorBidi" w:cstheme="majorBidi"/>
          <w:sz w:val="32"/>
          <w:szCs w:val="32"/>
          <w:rtl/>
        </w:rPr>
        <w:t xml:space="preserve"> את הפחם הפעיל. גודל הנקבוביות תלוי בחומר הגלם ובתנאים הנבחרים בזמן ההפקה.</w:t>
      </w:r>
    </w:p>
    <w:p w:rsidR="00320B0E" w:rsidRPr="003D6023" w:rsidRDefault="00685F99" w:rsidP="003D6023">
      <w:pPr>
        <w:spacing w:after="0"/>
        <w:rPr>
          <w:rFonts w:asciiTheme="majorBidi" w:hAnsiTheme="majorBidi" w:cstheme="majorBidi"/>
          <w:sz w:val="32"/>
          <w:szCs w:val="32"/>
          <w:rtl/>
        </w:rPr>
      </w:pPr>
      <w:r w:rsidRPr="003D6023">
        <w:rPr>
          <w:rFonts w:asciiTheme="majorBidi" w:hAnsiTheme="majorBidi" w:cstheme="majorBidi"/>
          <w:sz w:val="32"/>
          <w:szCs w:val="32"/>
          <w:rtl/>
        </w:rPr>
        <w:t>הספיחה על הפחם הפעיל</w:t>
      </w:r>
      <w:r w:rsidR="00320B0E" w:rsidRPr="003D6023">
        <w:rPr>
          <w:rFonts w:asciiTheme="majorBidi" w:hAnsiTheme="majorBidi" w:cstheme="majorBidi"/>
          <w:sz w:val="32"/>
          <w:szCs w:val="32"/>
          <w:rtl/>
        </w:rPr>
        <w:t xml:space="preserve"> מתבצעת הודות לשטח הגדול הקיים. אטומי הפחמן הנמצאים בפני השטח מסוגלים למשוך אליהם מולקולות שונות, במיוחד תרכובות פחמן. כיוון שהפעילות היא על פני שטח מסוים, לפילטר יש יכולת ספיחה מוגבלת ולכן בשלב מסוים יש להחליפו.</w:t>
      </w:r>
    </w:p>
    <w:p w:rsidR="002062D2" w:rsidRPr="003D6023" w:rsidRDefault="002062D2" w:rsidP="003D6023">
      <w:pPr>
        <w:spacing w:after="0"/>
        <w:rPr>
          <w:rFonts w:asciiTheme="majorBidi" w:hAnsiTheme="majorBidi" w:cstheme="majorBidi"/>
          <w:sz w:val="32"/>
          <w:szCs w:val="32"/>
          <w:rtl/>
        </w:rPr>
      </w:pP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u w:val="single"/>
          <w:rtl/>
        </w:rPr>
        <w:t>משתנה תלוי:</w:t>
      </w:r>
      <w:r w:rsidRPr="003D6023">
        <w:rPr>
          <w:rFonts w:asciiTheme="majorBidi" w:hAnsiTheme="majorBidi" w:cstheme="majorBidi"/>
          <w:sz w:val="32"/>
          <w:szCs w:val="32"/>
          <w:rtl/>
        </w:rPr>
        <w:t xml:space="preserve"> יכולת הספיחה של גרגירי הפחם הפעיל</w:t>
      </w:r>
      <w:r w:rsidR="00B70F08" w:rsidRPr="003D6023">
        <w:rPr>
          <w:rFonts w:asciiTheme="majorBidi" w:hAnsiTheme="majorBidi" w:cstheme="majorBidi"/>
          <w:sz w:val="32"/>
          <w:szCs w:val="32"/>
          <w:rtl/>
        </w:rPr>
        <w:t>.</w:t>
      </w:r>
    </w:p>
    <w:p w:rsidR="008735EA" w:rsidRPr="003D6023" w:rsidRDefault="008735EA" w:rsidP="003D6023">
      <w:pPr>
        <w:spacing w:after="0"/>
        <w:rPr>
          <w:rFonts w:asciiTheme="majorBidi" w:hAnsiTheme="majorBidi" w:cstheme="majorBidi"/>
          <w:sz w:val="32"/>
          <w:szCs w:val="32"/>
        </w:rPr>
      </w:pPr>
      <w:r w:rsidRPr="003D6023">
        <w:rPr>
          <w:rFonts w:asciiTheme="majorBidi" w:hAnsiTheme="majorBidi" w:cstheme="majorBidi"/>
          <w:sz w:val="32"/>
          <w:szCs w:val="32"/>
          <w:u w:val="single"/>
          <w:rtl/>
        </w:rPr>
        <w:t>משתנה בלתי תלוי:</w:t>
      </w:r>
      <w:r w:rsidRPr="003D6023">
        <w:rPr>
          <w:rFonts w:asciiTheme="majorBidi" w:hAnsiTheme="majorBidi" w:cstheme="majorBidi"/>
          <w:sz w:val="32"/>
          <w:szCs w:val="32"/>
          <w:rtl/>
        </w:rPr>
        <w:t xml:space="preserve"> ריכו</w:t>
      </w:r>
      <w:r w:rsidR="00685F99" w:rsidRPr="003D6023">
        <w:rPr>
          <w:rFonts w:asciiTheme="majorBidi" w:hAnsiTheme="majorBidi" w:cstheme="majorBidi"/>
          <w:sz w:val="32"/>
          <w:szCs w:val="32"/>
          <w:rtl/>
        </w:rPr>
        <w:t>ז של צבע מאכל.</w:t>
      </w: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u w:val="single"/>
          <w:rtl/>
        </w:rPr>
        <w:t>גורמים קבועים:</w:t>
      </w:r>
      <w:r w:rsidR="00685F99" w:rsidRPr="003D6023">
        <w:rPr>
          <w:rFonts w:asciiTheme="majorBidi" w:hAnsiTheme="majorBidi" w:cstheme="majorBidi"/>
          <w:sz w:val="32"/>
          <w:szCs w:val="32"/>
          <w:rtl/>
        </w:rPr>
        <w:t xml:space="preserve"> כמות הפחם, נפח צבע מאכל, טמפרטורה</w:t>
      </w:r>
      <w:r w:rsidRPr="003D6023">
        <w:rPr>
          <w:rFonts w:asciiTheme="majorBidi" w:hAnsiTheme="majorBidi" w:cstheme="majorBidi"/>
          <w:sz w:val="32"/>
          <w:szCs w:val="32"/>
          <w:rtl/>
        </w:rPr>
        <w:t>, זמן מדידה.</w:t>
      </w:r>
    </w:p>
    <w:p w:rsidR="008735EA" w:rsidRPr="003D6023" w:rsidRDefault="008735EA" w:rsidP="003D6023">
      <w:pPr>
        <w:spacing w:after="0"/>
        <w:rPr>
          <w:rFonts w:asciiTheme="majorBidi" w:hAnsiTheme="majorBidi" w:cstheme="majorBidi"/>
          <w:sz w:val="32"/>
          <w:szCs w:val="32"/>
          <w:rtl/>
        </w:rPr>
      </w:pP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u w:val="single"/>
          <w:rtl/>
        </w:rPr>
        <w:t>כלים וחומרים:</w:t>
      </w:r>
      <w:r w:rsidR="00685F99" w:rsidRPr="003D6023">
        <w:rPr>
          <w:rFonts w:asciiTheme="majorBidi" w:hAnsiTheme="majorBidi" w:cstheme="majorBidi"/>
          <w:sz w:val="32"/>
          <w:szCs w:val="32"/>
          <w:rtl/>
        </w:rPr>
        <w:t xml:space="preserve"> 10 מבחנות,</w:t>
      </w:r>
      <w:r w:rsidRPr="003D6023">
        <w:rPr>
          <w:rFonts w:asciiTheme="majorBidi" w:hAnsiTheme="majorBidi" w:cstheme="majorBidi"/>
          <w:sz w:val="32"/>
          <w:szCs w:val="32"/>
          <w:rtl/>
        </w:rPr>
        <w:t xml:space="preserve"> 0.2 גרם של פחם פעיל ב</w:t>
      </w:r>
      <w:r w:rsidR="00A027C1" w:rsidRPr="003D6023">
        <w:rPr>
          <w:rFonts w:asciiTheme="majorBidi" w:hAnsiTheme="majorBidi" w:cstheme="majorBidi"/>
          <w:sz w:val="32"/>
          <w:szCs w:val="32"/>
          <w:rtl/>
        </w:rPr>
        <w:t>5 מהמבחנות</w:t>
      </w:r>
      <w:r w:rsidRPr="003D6023">
        <w:rPr>
          <w:rFonts w:asciiTheme="majorBidi" w:hAnsiTheme="majorBidi" w:cstheme="majorBidi"/>
          <w:sz w:val="32"/>
          <w:szCs w:val="32"/>
          <w:rtl/>
        </w:rPr>
        <w:t>, צבע מאכל אדום בנפח 6 מ"ל, מאזניים</w:t>
      </w:r>
      <w:r w:rsidR="00A027C1" w:rsidRPr="003D6023">
        <w:rPr>
          <w:rFonts w:asciiTheme="majorBidi" w:hAnsiTheme="majorBidi" w:cstheme="majorBidi"/>
          <w:sz w:val="32"/>
          <w:szCs w:val="32"/>
          <w:rtl/>
        </w:rPr>
        <w:t xml:space="preserve"> דיגיטליות, נייר סינון,5</w:t>
      </w:r>
      <w:r w:rsidRPr="003D6023">
        <w:rPr>
          <w:rFonts w:asciiTheme="majorBidi" w:hAnsiTheme="majorBidi" w:cstheme="majorBidi"/>
          <w:sz w:val="32"/>
          <w:szCs w:val="32"/>
          <w:rtl/>
        </w:rPr>
        <w:t xml:space="preserve"> משפכים.</w:t>
      </w: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 xml:space="preserve">מבחנה 1- </w:t>
      </w:r>
      <w:r w:rsidR="00320B0E" w:rsidRPr="003D6023">
        <w:rPr>
          <w:rFonts w:asciiTheme="majorBidi" w:hAnsiTheme="majorBidi" w:cstheme="majorBidi"/>
          <w:sz w:val="32"/>
          <w:szCs w:val="32"/>
          <w:rtl/>
        </w:rPr>
        <w:t xml:space="preserve">צבע מאכל בריכוז </w:t>
      </w:r>
      <w:r w:rsidR="00A027C1" w:rsidRPr="003D6023">
        <w:rPr>
          <w:rFonts w:asciiTheme="majorBidi" w:hAnsiTheme="majorBidi" w:cstheme="majorBidi"/>
          <w:sz w:val="32"/>
          <w:szCs w:val="32"/>
          <w:rtl/>
        </w:rPr>
        <w:t>13%</w:t>
      </w: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מבחנה 2-</w:t>
      </w:r>
      <w:r w:rsidR="00320B0E" w:rsidRPr="003D6023">
        <w:rPr>
          <w:rFonts w:asciiTheme="majorBidi" w:hAnsiTheme="majorBidi" w:cstheme="majorBidi"/>
          <w:sz w:val="32"/>
          <w:szCs w:val="32"/>
          <w:rtl/>
        </w:rPr>
        <w:t xml:space="preserve"> צבע מאכל בריכוז</w:t>
      </w:r>
      <w:r w:rsidRPr="003D6023">
        <w:rPr>
          <w:rFonts w:asciiTheme="majorBidi" w:hAnsiTheme="majorBidi" w:cstheme="majorBidi"/>
          <w:sz w:val="32"/>
          <w:szCs w:val="32"/>
          <w:rtl/>
        </w:rPr>
        <w:t xml:space="preserve"> </w:t>
      </w:r>
      <w:r w:rsidR="00A027C1" w:rsidRPr="003D6023">
        <w:rPr>
          <w:rFonts w:asciiTheme="majorBidi" w:hAnsiTheme="majorBidi" w:cstheme="majorBidi"/>
          <w:sz w:val="32"/>
          <w:szCs w:val="32"/>
          <w:rtl/>
        </w:rPr>
        <w:t>25%</w:t>
      </w: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מבחנה 3-</w:t>
      </w:r>
      <w:r w:rsidR="00320B0E" w:rsidRPr="003D6023">
        <w:rPr>
          <w:rFonts w:asciiTheme="majorBidi" w:hAnsiTheme="majorBidi" w:cstheme="majorBidi"/>
          <w:sz w:val="32"/>
          <w:szCs w:val="32"/>
          <w:rtl/>
        </w:rPr>
        <w:t xml:space="preserve"> צבע מאכל בריכוז</w:t>
      </w:r>
      <w:r w:rsidRPr="003D6023">
        <w:rPr>
          <w:rFonts w:asciiTheme="majorBidi" w:hAnsiTheme="majorBidi" w:cstheme="majorBidi"/>
          <w:sz w:val="32"/>
          <w:szCs w:val="32"/>
          <w:rtl/>
        </w:rPr>
        <w:t xml:space="preserve"> </w:t>
      </w:r>
      <w:r w:rsidR="00A027C1" w:rsidRPr="003D6023">
        <w:rPr>
          <w:rFonts w:asciiTheme="majorBidi" w:hAnsiTheme="majorBidi" w:cstheme="majorBidi"/>
          <w:sz w:val="32"/>
          <w:szCs w:val="32"/>
          <w:rtl/>
        </w:rPr>
        <w:t>30</w:t>
      </w:r>
      <w:r w:rsidRPr="003D6023">
        <w:rPr>
          <w:rFonts w:asciiTheme="majorBidi" w:hAnsiTheme="majorBidi" w:cstheme="majorBidi"/>
          <w:sz w:val="32"/>
          <w:szCs w:val="32"/>
          <w:rtl/>
        </w:rPr>
        <w:t>%</w:t>
      </w: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מבחנה 4-</w:t>
      </w:r>
      <w:r w:rsidR="00320B0E" w:rsidRPr="003D6023">
        <w:rPr>
          <w:rFonts w:asciiTheme="majorBidi" w:hAnsiTheme="majorBidi" w:cstheme="majorBidi"/>
          <w:sz w:val="32"/>
          <w:szCs w:val="32"/>
          <w:rtl/>
        </w:rPr>
        <w:t xml:space="preserve"> צבע מאכל בריכוז</w:t>
      </w:r>
      <w:r w:rsidRPr="003D6023">
        <w:rPr>
          <w:rFonts w:asciiTheme="majorBidi" w:hAnsiTheme="majorBidi" w:cstheme="majorBidi"/>
          <w:sz w:val="32"/>
          <w:szCs w:val="32"/>
          <w:rtl/>
        </w:rPr>
        <w:t xml:space="preserve"> 50%</w:t>
      </w: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rtl/>
        </w:rPr>
        <w:t>מבחנה 5-</w:t>
      </w:r>
      <w:r w:rsidR="00320B0E" w:rsidRPr="003D6023">
        <w:rPr>
          <w:rFonts w:asciiTheme="majorBidi" w:hAnsiTheme="majorBidi" w:cstheme="majorBidi"/>
          <w:sz w:val="32"/>
          <w:szCs w:val="32"/>
          <w:rtl/>
        </w:rPr>
        <w:t xml:space="preserve"> צבע מאכל בריכוז</w:t>
      </w:r>
      <w:r w:rsidRPr="003D6023">
        <w:rPr>
          <w:rFonts w:asciiTheme="majorBidi" w:hAnsiTheme="majorBidi" w:cstheme="majorBidi"/>
          <w:sz w:val="32"/>
          <w:szCs w:val="32"/>
          <w:rtl/>
        </w:rPr>
        <w:t xml:space="preserve"> 100%</w:t>
      </w:r>
    </w:p>
    <w:p w:rsidR="008735EA" w:rsidRPr="003D6023" w:rsidRDefault="008735EA" w:rsidP="003D6023">
      <w:pPr>
        <w:spacing w:after="0"/>
        <w:rPr>
          <w:rFonts w:asciiTheme="majorBidi" w:hAnsiTheme="majorBidi" w:cstheme="majorBidi"/>
          <w:sz w:val="32"/>
          <w:szCs w:val="32"/>
          <w:rtl/>
        </w:rPr>
      </w:pPr>
    </w:p>
    <w:p w:rsidR="008735EA" w:rsidRPr="003D6023" w:rsidRDefault="008735EA" w:rsidP="003D6023">
      <w:pPr>
        <w:spacing w:after="0"/>
        <w:rPr>
          <w:rFonts w:asciiTheme="majorBidi" w:hAnsiTheme="majorBidi" w:cstheme="majorBidi"/>
          <w:sz w:val="32"/>
          <w:szCs w:val="32"/>
          <w:rtl/>
        </w:rPr>
      </w:pPr>
      <w:r w:rsidRPr="003D6023">
        <w:rPr>
          <w:rFonts w:asciiTheme="majorBidi" w:hAnsiTheme="majorBidi" w:cstheme="majorBidi"/>
          <w:sz w:val="32"/>
          <w:szCs w:val="32"/>
          <w:u w:val="single"/>
          <w:rtl/>
        </w:rPr>
        <w:t>מהלך הניסוי:</w:t>
      </w:r>
      <w:r w:rsidRPr="003D6023">
        <w:rPr>
          <w:rFonts w:asciiTheme="majorBidi" w:hAnsiTheme="majorBidi" w:cstheme="majorBidi"/>
          <w:sz w:val="32"/>
          <w:szCs w:val="32"/>
          <w:rtl/>
        </w:rPr>
        <w:t xml:space="preserve"> </w:t>
      </w:r>
    </w:p>
    <w:p w:rsidR="008735EA" w:rsidRPr="003D6023" w:rsidRDefault="008735EA" w:rsidP="003D6023">
      <w:pPr>
        <w:numPr>
          <w:ilvl w:val="0"/>
          <w:numId w:val="2"/>
        </w:numPr>
        <w:spacing w:after="0"/>
        <w:rPr>
          <w:rFonts w:asciiTheme="majorBidi" w:hAnsiTheme="majorBidi" w:cstheme="majorBidi"/>
          <w:sz w:val="32"/>
          <w:szCs w:val="32"/>
        </w:rPr>
      </w:pPr>
      <w:r w:rsidRPr="003D6023">
        <w:rPr>
          <w:rFonts w:asciiTheme="majorBidi" w:hAnsiTheme="majorBidi" w:cstheme="majorBidi"/>
          <w:sz w:val="32"/>
          <w:szCs w:val="32"/>
          <w:rtl/>
        </w:rPr>
        <w:t>מוסיפים ל</w:t>
      </w:r>
      <w:r w:rsidR="00A027C1" w:rsidRPr="003D6023">
        <w:rPr>
          <w:rFonts w:asciiTheme="majorBidi" w:hAnsiTheme="majorBidi" w:cstheme="majorBidi"/>
          <w:sz w:val="32"/>
          <w:szCs w:val="32"/>
          <w:rtl/>
        </w:rPr>
        <w:t xml:space="preserve">-4 </w:t>
      </w:r>
      <w:r w:rsidRPr="003D6023">
        <w:rPr>
          <w:rFonts w:asciiTheme="majorBidi" w:hAnsiTheme="majorBidi" w:cstheme="majorBidi"/>
          <w:sz w:val="32"/>
          <w:szCs w:val="32"/>
          <w:rtl/>
        </w:rPr>
        <w:t>מבחנות 0.2 גרם של פחם פעיל גרגירי</w:t>
      </w:r>
      <w:r w:rsidR="00A027C1" w:rsidRPr="003D6023">
        <w:rPr>
          <w:rFonts w:asciiTheme="majorBidi" w:hAnsiTheme="majorBidi" w:cstheme="majorBidi"/>
          <w:sz w:val="32"/>
          <w:szCs w:val="32"/>
          <w:rtl/>
        </w:rPr>
        <w:t>.</w:t>
      </w:r>
    </w:p>
    <w:p w:rsidR="008735EA" w:rsidRPr="003D6023" w:rsidRDefault="00A027C1" w:rsidP="003D6023">
      <w:pPr>
        <w:numPr>
          <w:ilvl w:val="0"/>
          <w:numId w:val="2"/>
        </w:numPr>
        <w:spacing w:after="0"/>
        <w:rPr>
          <w:rFonts w:asciiTheme="majorBidi" w:hAnsiTheme="majorBidi" w:cstheme="majorBidi"/>
          <w:sz w:val="32"/>
          <w:szCs w:val="32"/>
        </w:rPr>
      </w:pPr>
      <w:r w:rsidRPr="003D6023">
        <w:rPr>
          <w:rFonts w:asciiTheme="majorBidi" w:hAnsiTheme="majorBidi" w:cstheme="majorBidi"/>
          <w:sz w:val="32"/>
          <w:szCs w:val="32"/>
          <w:rtl/>
        </w:rPr>
        <w:t>מחכים 3 דקות.</w:t>
      </w:r>
    </w:p>
    <w:p w:rsidR="008735EA" w:rsidRPr="003D6023" w:rsidRDefault="008735EA" w:rsidP="003D6023">
      <w:pPr>
        <w:numPr>
          <w:ilvl w:val="0"/>
          <w:numId w:val="2"/>
        </w:numPr>
        <w:spacing w:after="0"/>
        <w:rPr>
          <w:rFonts w:asciiTheme="majorBidi" w:hAnsiTheme="majorBidi" w:cstheme="majorBidi"/>
          <w:sz w:val="32"/>
          <w:szCs w:val="32"/>
        </w:rPr>
      </w:pPr>
      <w:r w:rsidRPr="003D6023">
        <w:rPr>
          <w:rFonts w:asciiTheme="majorBidi" w:hAnsiTheme="majorBidi" w:cstheme="majorBidi"/>
          <w:sz w:val="32"/>
          <w:szCs w:val="32"/>
          <w:rtl/>
        </w:rPr>
        <w:t>מוסיפים 6 מ"ל צבע מאכל לכל מבחנה בריכוז שונה</w:t>
      </w:r>
    </w:p>
    <w:p w:rsidR="008735EA" w:rsidRPr="003D6023" w:rsidRDefault="00A027C1" w:rsidP="003D6023">
      <w:pPr>
        <w:numPr>
          <w:ilvl w:val="0"/>
          <w:numId w:val="2"/>
        </w:numPr>
        <w:spacing w:after="0"/>
        <w:rPr>
          <w:rFonts w:asciiTheme="majorBidi" w:hAnsiTheme="majorBidi" w:cstheme="majorBidi"/>
          <w:sz w:val="32"/>
          <w:szCs w:val="32"/>
        </w:rPr>
      </w:pPr>
      <w:r w:rsidRPr="003D6023">
        <w:rPr>
          <w:rFonts w:asciiTheme="majorBidi" w:hAnsiTheme="majorBidi" w:cstheme="majorBidi"/>
          <w:sz w:val="32"/>
          <w:szCs w:val="32"/>
          <w:rtl/>
        </w:rPr>
        <w:t>מסננים באמצעות נייר סינון את הנוזלים שבמבחנות 1-5.</w:t>
      </w:r>
    </w:p>
    <w:p w:rsidR="008735EA" w:rsidRPr="000737D1" w:rsidRDefault="00A027C1" w:rsidP="000737D1">
      <w:pPr>
        <w:numPr>
          <w:ilvl w:val="0"/>
          <w:numId w:val="2"/>
        </w:numPr>
        <w:spacing w:after="0"/>
        <w:rPr>
          <w:rFonts w:asciiTheme="majorBidi" w:hAnsiTheme="majorBidi" w:cstheme="majorBidi"/>
          <w:sz w:val="32"/>
          <w:szCs w:val="32"/>
          <w:rtl/>
        </w:rPr>
      </w:pPr>
      <w:r w:rsidRPr="003D6023">
        <w:rPr>
          <w:rFonts w:asciiTheme="majorBidi" w:hAnsiTheme="majorBidi" w:cstheme="majorBidi"/>
          <w:sz w:val="32"/>
          <w:szCs w:val="32"/>
          <w:rtl/>
        </w:rPr>
        <w:t>בודקים באיזה מבחנה הסינון הוא הטוב ביותר.</w:t>
      </w:r>
    </w:p>
    <w:p w:rsidR="00A027C1" w:rsidRPr="000737D1" w:rsidRDefault="008735EA" w:rsidP="000737D1">
      <w:pPr>
        <w:spacing w:after="0"/>
        <w:rPr>
          <w:rFonts w:asciiTheme="majorBidi" w:hAnsiTheme="majorBidi" w:cstheme="majorBidi"/>
          <w:sz w:val="32"/>
          <w:szCs w:val="32"/>
          <w:rtl/>
        </w:rPr>
      </w:pPr>
      <w:r w:rsidRPr="003D6023">
        <w:rPr>
          <w:rFonts w:asciiTheme="majorBidi" w:hAnsiTheme="majorBidi" w:cstheme="majorBidi"/>
          <w:sz w:val="32"/>
          <w:szCs w:val="32"/>
          <w:u w:val="single"/>
          <w:rtl/>
        </w:rPr>
        <w:lastRenderedPageBreak/>
        <w:t>בקרה:</w:t>
      </w:r>
      <w:r w:rsidRPr="003D6023">
        <w:rPr>
          <w:rFonts w:asciiTheme="majorBidi" w:hAnsiTheme="majorBidi" w:cstheme="majorBidi"/>
          <w:sz w:val="32"/>
          <w:szCs w:val="32"/>
          <w:rtl/>
        </w:rPr>
        <w:t xml:space="preserve"> מבחנה מס' 5 שבה יש 100% ריכוז צבע מאכל אדום.</w:t>
      </w:r>
    </w:p>
    <w:p w:rsidR="008735EA" w:rsidRPr="003D6023" w:rsidRDefault="008735EA" w:rsidP="000737D1">
      <w:pPr>
        <w:spacing w:before="240" w:after="0"/>
        <w:rPr>
          <w:rFonts w:asciiTheme="majorBidi" w:hAnsiTheme="majorBidi" w:cstheme="majorBidi"/>
          <w:sz w:val="32"/>
          <w:szCs w:val="32"/>
        </w:rPr>
      </w:pPr>
      <w:r w:rsidRPr="003D6023">
        <w:rPr>
          <w:rFonts w:asciiTheme="majorBidi" w:hAnsiTheme="majorBidi" w:cstheme="majorBidi"/>
          <w:sz w:val="32"/>
          <w:szCs w:val="32"/>
          <w:u w:val="single"/>
          <w:rtl/>
        </w:rPr>
        <w:t>תצפיות:</w:t>
      </w:r>
      <w:r w:rsidRPr="003D6023">
        <w:rPr>
          <w:rFonts w:asciiTheme="majorBidi" w:hAnsiTheme="majorBidi" w:cstheme="majorBidi"/>
          <w:sz w:val="32"/>
          <w:szCs w:val="32"/>
          <w:rtl/>
        </w:rPr>
        <w:t xml:space="preserve"> </w:t>
      </w:r>
    </w:p>
    <w:p w:rsidR="008735EA" w:rsidRPr="003D6023" w:rsidRDefault="008735EA" w:rsidP="003D6023">
      <w:pPr>
        <w:spacing w:after="0"/>
        <w:rPr>
          <w:rFonts w:asciiTheme="majorBidi" w:hAnsiTheme="majorBidi" w:cstheme="majorBidi"/>
          <w:sz w:val="32"/>
          <w:szCs w:val="32"/>
          <w:u w:val="single"/>
          <w:rtl/>
        </w:rPr>
      </w:pPr>
      <w:r w:rsidRPr="003D6023">
        <w:rPr>
          <w:rFonts w:asciiTheme="majorBidi" w:hAnsiTheme="majorBidi" w:cstheme="majorBidi"/>
          <w:sz w:val="32"/>
          <w:szCs w:val="32"/>
          <w:u w:val="single"/>
          <w:rtl/>
        </w:rPr>
        <w:t>לפני הניסוי:</w:t>
      </w:r>
    </w:p>
    <w:p w:rsidR="00703E31" w:rsidRPr="003D6023" w:rsidRDefault="00A027C1" w:rsidP="003D6023">
      <w:pPr>
        <w:spacing w:after="0"/>
        <w:rPr>
          <w:rFonts w:asciiTheme="majorBidi" w:hAnsiTheme="majorBidi" w:cstheme="majorBidi"/>
          <w:sz w:val="32"/>
          <w:szCs w:val="32"/>
          <w:rtl/>
        </w:rPr>
      </w:pPr>
      <w:r w:rsidRPr="003D6023">
        <w:rPr>
          <w:rFonts w:asciiTheme="majorBidi" w:hAnsiTheme="majorBidi" w:cstheme="majorBidi"/>
          <w:sz w:val="32"/>
          <w:szCs w:val="32"/>
          <w:rtl/>
        </w:rPr>
        <w:t>4</w:t>
      </w:r>
      <w:r w:rsidR="008735EA" w:rsidRPr="003D6023">
        <w:rPr>
          <w:rFonts w:asciiTheme="majorBidi" w:hAnsiTheme="majorBidi" w:cstheme="majorBidi"/>
          <w:sz w:val="32"/>
          <w:szCs w:val="32"/>
          <w:rtl/>
        </w:rPr>
        <w:t xml:space="preserve"> מבחנות עם גרגירי פחם </w:t>
      </w:r>
      <w:r w:rsidRPr="003D6023">
        <w:rPr>
          <w:rFonts w:asciiTheme="majorBidi" w:hAnsiTheme="majorBidi" w:cstheme="majorBidi"/>
          <w:sz w:val="32"/>
          <w:szCs w:val="32"/>
          <w:rtl/>
        </w:rPr>
        <w:t>פעיל, 5</w:t>
      </w:r>
      <w:r w:rsidR="008735EA" w:rsidRPr="003D6023">
        <w:rPr>
          <w:rFonts w:asciiTheme="majorBidi" w:hAnsiTheme="majorBidi" w:cstheme="majorBidi"/>
          <w:sz w:val="32"/>
          <w:szCs w:val="32"/>
          <w:rtl/>
        </w:rPr>
        <w:t xml:space="preserve"> כוסות עם צבעי מאכל בריכוזים שונים</w:t>
      </w:r>
      <w:r w:rsidRPr="003D6023">
        <w:rPr>
          <w:rFonts w:asciiTheme="majorBidi" w:hAnsiTheme="majorBidi" w:cstheme="majorBidi"/>
          <w:sz w:val="32"/>
          <w:szCs w:val="32"/>
          <w:rtl/>
        </w:rPr>
        <w:t>.</w:t>
      </w:r>
    </w:p>
    <w:p w:rsidR="008735EA" w:rsidRPr="003D6023" w:rsidRDefault="008735EA" w:rsidP="003D6023">
      <w:pPr>
        <w:spacing w:after="0"/>
        <w:rPr>
          <w:rFonts w:asciiTheme="majorBidi" w:hAnsiTheme="majorBidi" w:cstheme="majorBidi"/>
          <w:sz w:val="32"/>
          <w:szCs w:val="32"/>
          <w:u w:val="single"/>
          <w:rtl/>
        </w:rPr>
      </w:pPr>
      <w:r w:rsidRPr="003D6023">
        <w:rPr>
          <w:rFonts w:asciiTheme="majorBidi" w:hAnsiTheme="majorBidi" w:cstheme="majorBidi"/>
          <w:sz w:val="32"/>
          <w:szCs w:val="32"/>
          <w:u w:val="single"/>
          <w:rtl/>
        </w:rPr>
        <w:t>בזמן הניסוי:</w:t>
      </w:r>
    </w:p>
    <w:p w:rsidR="008735EA" w:rsidRPr="003D6023" w:rsidRDefault="008735EA" w:rsidP="003D6023">
      <w:pPr>
        <w:spacing w:after="0"/>
        <w:rPr>
          <w:rFonts w:asciiTheme="majorBidi" w:hAnsiTheme="majorBidi" w:cstheme="majorBidi"/>
          <w:sz w:val="32"/>
          <w:szCs w:val="32"/>
          <w:u w:val="single"/>
          <w:rtl/>
        </w:rPr>
      </w:pPr>
    </w:p>
    <w:tbl>
      <w:tblPr>
        <w:tblStyle w:val="1-2"/>
        <w:bidiVisual/>
        <w:tblW w:w="8751" w:type="dxa"/>
        <w:tblInd w:w="-209" w:type="dxa"/>
        <w:tblLook w:val="04A0" w:firstRow="1" w:lastRow="0" w:firstColumn="1" w:lastColumn="0" w:noHBand="0" w:noVBand="1"/>
      </w:tblPr>
      <w:tblGrid>
        <w:gridCol w:w="1545"/>
        <w:gridCol w:w="3522"/>
        <w:gridCol w:w="3684"/>
      </w:tblGrid>
      <w:tr w:rsidR="008735EA" w:rsidRPr="003D6023" w:rsidTr="00CC4DCB">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1545" w:type="dxa"/>
            <w:noWrap/>
            <w:hideMark/>
          </w:tcPr>
          <w:p w:rsidR="008735EA" w:rsidRPr="003D6023" w:rsidRDefault="008735EA" w:rsidP="003D6023">
            <w:pPr>
              <w:spacing w:line="276" w:lineRule="auto"/>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 xml:space="preserve">מס' </w:t>
            </w:r>
            <w:r w:rsidRPr="000737D1">
              <w:rPr>
                <w:rFonts w:asciiTheme="majorBidi" w:eastAsia="Times New Roman" w:hAnsiTheme="majorBidi" w:cstheme="majorBidi"/>
                <w:sz w:val="32"/>
                <w:szCs w:val="32"/>
                <w:rtl/>
              </w:rPr>
              <w:t>מבחנה</w:t>
            </w:r>
          </w:p>
        </w:tc>
        <w:tc>
          <w:tcPr>
            <w:tcW w:w="3522" w:type="dxa"/>
            <w:hideMark/>
          </w:tcPr>
          <w:p w:rsidR="008735EA" w:rsidRPr="003D6023" w:rsidRDefault="00D447D8" w:rsidP="003D60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ריכוז של צבע מאכל באחוזים</w:t>
            </w:r>
          </w:p>
        </w:tc>
        <w:tc>
          <w:tcPr>
            <w:tcW w:w="3684" w:type="dxa"/>
            <w:hideMark/>
          </w:tcPr>
          <w:p w:rsidR="008735EA" w:rsidRPr="003D6023" w:rsidRDefault="008735EA" w:rsidP="003D60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צבע התמיסה במבחנה</w:t>
            </w:r>
          </w:p>
        </w:tc>
      </w:tr>
      <w:tr w:rsidR="008735EA" w:rsidRPr="003D6023" w:rsidTr="00CC4DCB">
        <w:trPr>
          <w:trHeight w:val="577"/>
        </w:trPr>
        <w:tc>
          <w:tcPr>
            <w:cnfStyle w:val="001000000000" w:firstRow="0" w:lastRow="0" w:firstColumn="1" w:lastColumn="0" w:oddVBand="0" w:evenVBand="0" w:oddHBand="0" w:evenHBand="0" w:firstRowFirstColumn="0" w:firstRowLastColumn="0" w:lastRowFirstColumn="0" w:lastRowLastColumn="0"/>
            <w:tcW w:w="1545"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1</w:t>
            </w:r>
          </w:p>
        </w:tc>
        <w:tc>
          <w:tcPr>
            <w:tcW w:w="3522" w:type="dxa"/>
            <w:noWrap/>
            <w:hideMark/>
          </w:tcPr>
          <w:p w:rsidR="008735EA" w:rsidRPr="003D6023" w:rsidRDefault="00A027C1"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13</w:t>
            </w:r>
          </w:p>
        </w:tc>
        <w:tc>
          <w:tcPr>
            <w:tcW w:w="3684" w:type="dxa"/>
            <w:hideMark/>
          </w:tcPr>
          <w:p w:rsidR="008735EA" w:rsidRPr="003D6023" w:rsidRDefault="008735EA"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 xml:space="preserve">שקוף </w:t>
            </w:r>
            <w:r w:rsidR="00A027C1" w:rsidRPr="003D6023">
              <w:rPr>
                <w:rFonts w:asciiTheme="majorBidi" w:eastAsia="Times New Roman" w:hAnsiTheme="majorBidi" w:cstheme="majorBidi"/>
                <w:sz w:val="32"/>
                <w:szCs w:val="32"/>
                <w:rtl/>
              </w:rPr>
              <w:t>כתמתם</w:t>
            </w:r>
            <w:r w:rsidRPr="003D6023">
              <w:rPr>
                <w:rFonts w:asciiTheme="majorBidi" w:eastAsia="Times New Roman" w:hAnsiTheme="majorBidi" w:cstheme="majorBidi"/>
                <w:sz w:val="32"/>
                <w:szCs w:val="32"/>
                <w:rtl/>
              </w:rPr>
              <w:t xml:space="preserve"> עם משקע גרגירי</w:t>
            </w:r>
          </w:p>
        </w:tc>
      </w:tr>
      <w:tr w:rsidR="008735EA" w:rsidRPr="003D6023" w:rsidTr="00CC4DCB">
        <w:trPr>
          <w:trHeight w:val="577"/>
        </w:trPr>
        <w:tc>
          <w:tcPr>
            <w:cnfStyle w:val="001000000000" w:firstRow="0" w:lastRow="0" w:firstColumn="1" w:lastColumn="0" w:oddVBand="0" w:evenVBand="0" w:oddHBand="0" w:evenHBand="0" w:firstRowFirstColumn="0" w:firstRowLastColumn="0" w:lastRowFirstColumn="0" w:lastRowLastColumn="0"/>
            <w:tcW w:w="1545"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2</w:t>
            </w:r>
          </w:p>
        </w:tc>
        <w:tc>
          <w:tcPr>
            <w:tcW w:w="3522" w:type="dxa"/>
            <w:noWrap/>
            <w:hideMark/>
          </w:tcPr>
          <w:p w:rsidR="008735EA" w:rsidRPr="003D6023" w:rsidRDefault="00A027C1"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25</w:t>
            </w:r>
          </w:p>
        </w:tc>
        <w:tc>
          <w:tcPr>
            <w:tcW w:w="3684" w:type="dxa"/>
            <w:hideMark/>
          </w:tcPr>
          <w:p w:rsidR="008735EA" w:rsidRPr="003D6023" w:rsidRDefault="008735EA"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 xml:space="preserve">שקוף </w:t>
            </w:r>
            <w:r w:rsidR="00A027C1" w:rsidRPr="003D6023">
              <w:rPr>
                <w:rFonts w:asciiTheme="majorBidi" w:eastAsia="Times New Roman" w:hAnsiTheme="majorBidi" w:cstheme="majorBidi"/>
                <w:sz w:val="32"/>
                <w:szCs w:val="32"/>
                <w:rtl/>
              </w:rPr>
              <w:t>כתום</w:t>
            </w:r>
            <w:r w:rsidRPr="003D6023">
              <w:rPr>
                <w:rFonts w:asciiTheme="majorBidi" w:eastAsia="Times New Roman" w:hAnsiTheme="majorBidi" w:cstheme="majorBidi"/>
                <w:sz w:val="32"/>
                <w:szCs w:val="32"/>
                <w:rtl/>
              </w:rPr>
              <w:t xml:space="preserve"> עם משקע גרגירי</w:t>
            </w:r>
          </w:p>
        </w:tc>
      </w:tr>
      <w:tr w:rsidR="008735EA" w:rsidRPr="003D6023" w:rsidTr="00CC4DCB">
        <w:trPr>
          <w:trHeight w:val="617"/>
        </w:trPr>
        <w:tc>
          <w:tcPr>
            <w:cnfStyle w:val="001000000000" w:firstRow="0" w:lastRow="0" w:firstColumn="1" w:lastColumn="0" w:oddVBand="0" w:evenVBand="0" w:oddHBand="0" w:evenHBand="0" w:firstRowFirstColumn="0" w:firstRowLastColumn="0" w:lastRowFirstColumn="0" w:lastRowLastColumn="0"/>
            <w:tcW w:w="1545"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3</w:t>
            </w:r>
          </w:p>
        </w:tc>
        <w:tc>
          <w:tcPr>
            <w:tcW w:w="3522" w:type="dxa"/>
            <w:noWrap/>
            <w:hideMark/>
          </w:tcPr>
          <w:p w:rsidR="008735EA" w:rsidRPr="003D6023" w:rsidRDefault="00A027C1"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30</w:t>
            </w:r>
          </w:p>
        </w:tc>
        <w:tc>
          <w:tcPr>
            <w:tcW w:w="3684" w:type="dxa"/>
            <w:hideMark/>
          </w:tcPr>
          <w:p w:rsidR="008735EA" w:rsidRPr="003D6023" w:rsidRDefault="00A027C1"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כתום</w:t>
            </w:r>
            <w:r w:rsidR="008735EA" w:rsidRPr="003D6023">
              <w:rPr>
                <w:rFonts w:asciiTheme="majorBidi" w:eastAsia="Times New Roman" w:hAnsiTheme="majorBidi" w:cstheme="majorBidi"/>
                <w:sz w:val="32"/>
                <w:szCs w:val="32"/>
                <w:rtl/>
              </w:rPr>
              <w:t xml:space="preserve"> עכור עם משקע גרגירי</w:t>
            </w:r>
          </w:p>
        </w:tc>
      </w:tr>
      <w:tr w:rsidR="008735EA" w:rsidRPr="003D6023" w:rsidTr="00CC4DCB">
        <w:trPr>
          <w:trHeight w:val="601"/>
        </w:trPr>
        <w:tc>
          <w:tcPr>
            <w:cnfStyle w:val="001000000000" w:firstRow="0" w:lastRow="0" w:firstColumn="1" w:lastColumn="0" w:oddVBand="0" w:evenVBand="0" w:oddHBand="0" w:evenHBand="0" w:firstRowFirstColumn="0" w:firstRowLastColumn="0" w:lastRowFirstColumn="0" w:lastRowLastColumn="0"/>
            <w:tcW w:w="1545"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4</w:t>
            </w:r>
          </w:p>
        </w:tc>
        <w:tc>
          <w:tcPr>
            <w:tcW w:w="3522" w:type="dxa"/>
            <w:noWrap/>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50</w:t>
            </w:r>
          </w:p>
        </w:tc>
        <w:tc>
          <w:tcPr>
            <w:tcW w:w="3684" w:type="dxa"/>
            <w:hideMark/>
          </w:tcPr>
          <w:p w:rsidR="008735EA" w:rsidRPr="003D6023" w:rsidRDefault="00A027C1"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כתום</w:t>
            </w:r>
            <w:r w:rsidR="008735EA" w:rsidRPr="003D6023">
              <w:rPr>
                <w:rFonts w:asciiTheme="majorBidi" w:eastAsia="Times New Roman" w:hAnsiTheme="majorBidi" w:cstheme="majorBidi"/>
                <w:sz w:val="32"/>
                <w:szCs w:val="32"/>
                <w:rtl/>
              </w:rPr>
              <w:t xml:space="preserve"> כהה עם משקע</w:t>
            </w:r>
          </w:p>
        </w:tc>
      </w:tr>
      <w:tr w:rsidR="008735EA" w:rsidRPr="003D6023" w:rsidTr="00CC4DCB">
        <w:trPr>
          <w:trHeight w:val="191"/>
        </w:trPr>
        <w:tc>
          <w:tcPr>
            <w:cnfStyle w:val="001000000000" w:firstRow="0" w:lastRow="0" w:firstColumn="1" w:lastColumn="0" w:oddVBand="0" w:evenVBand="0" w:oddHBand="0" w:evenHBand="0" w:firstRowFirstColumn="0" w:firstRowLastColumn="0" w:lastRowFirstColumn="0" w:lastRowLastColumn="0"/>
            <w:tcW w:w="1545"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5</w:t>
            </w:r>
          </w:p>
        </w:tc>
        <w:tc>
          <w:tcPr>
            <w:tcW w:w="3522" w:type="dxa"/>
            <w:noWrap/>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100</w:t>
            </w:r>
          </w:p>
        </w:tc>
        <w:tc>
          <w:tcPr>
            <w:tcW w:w="3684" w:type="dxa"/>
            <w:noWrap/>
            <w:hideMark/>
          </w:tcPr>
          <w:p w:rsidR="008735EA" w:rsidRPr="003D6023" w:rsidRDefault="008735EA"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אדום כהה</w:t>
            </w:r>
          </w:p>
        </w:tc>
      </w:tr>
    </w:tbl>
    <w:p w:rsidR="00343E41" w:rsidRPr="003D6023" w:rsidRDefault="00343E41" w:rsidP="003D6023">
      <w:pPr>
        <w:spacing w:after="0"/>
        <w:rPr>
          <w:rFonts w:asciiTheme="majorBidi" w:hAnsiTheme="majorBidi" w:cstheme="majorBidi"/>
          <w:sz w:val="32"/>
          <w:szCs w:val="32"/>
          <w:u w:val="single"/>
          <w:rtl/>
        </w:rPr>
      </w:pPr>
    </w:p>
    <w:p w:rsidR="008735EA" w:rsidRPr="003D6023" w:rsidRDefault="008735EA" w:rsidP="003D6023">
      <w:pPr>
        <w:spacing w:after="0"/>
        <w:rPr>
          <w:rFonts w:asciiTheme="majorBidi" w:hAnsiTheme="majorBidi" w:cstheme="majorBidi"/>
          <w:sz w:val="32"/>
          <w:szCs w:val="32"/>
          <w:u w:val="single"/>
          <w:rtl/>
        </w:rPr>
      </w:pPr>
      <w:r w:rsidRPr="003D6023">
        <w:rPr>
          <w:rFonts w:asciiTheme="majorBidi" w:hAnsiTheme="majorBidi" w:cstheme="majorBidi"/>
          <w:sz w:val="32"/>
          <w:szCs w:val="32"/>
          <w:u w:val="single"/>
          <w:rtl/>
        </w:rPr>
        <w:t>לאחר הסינון:</w:t>
      </w:r>
    </w:p>
    <w:p w:rsidR="008735EA" w:rsidRPr="003D6023" w:rsidRDefault="008735EA" w:rsidP="003D6023">
      <w:pPr>
        <w:spacing w:after="0"/>
        <w:rPr>
          <w:rFonts w:asciiTheme="majorBidi" w:hAnsiTheme="majorBidi" w:cstheme="majorBidi"/>
          <w:sz w:val="32"/>
          <w:szCs w:val="32"/>
          <w:u w:val="single"/>
          <w:rtl/>
        </w:rPr>
      </w:pPr>
    </w:p>
    <w:tbl>
      <w:tblPr>
        <w:tblStyle w:val="1-2"/>
        <w:bidiVisual/>
        <w:tblW w:w="8789" w:type="dxa"/>
        <w:tblInd w:w="-436" w:type="dxa"/>
        <w:tblLook w:val="04A0" w:firstRow="1" w:lastRow="0" w:firstColumn="1" w:lastColumn="0" w:noHBand="0" w:noVBand="1"/>
      </w:tblPr>
      <w:tblGrid>
        <w:gridCol w:w="1559"/>
        <w:gridCol w:w="3543"/>
        <w:gridCol w:w="3687"/>
      </w:tblGrid>
      <w:tr w:rsidR="008735EA" w:rsidRPr="003D6023" w:rsidTr="00CC4DCB">
        <w:trPr>
          <w:cnfStyle w:val="100000000000" w:firstRow="1" w:lastRow="0" w:firstColumn="0" w:lastColumn="0" w:oddVBand="0" w:evenVBand="0" w:oddHBand="0"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59" w:type="dxa"/>
            <w:noWrap/>
            <w:hideMark/>
          </w:tcPr>
          <w:p w:rsidR="008735EA" w:rsidRPr="003D6023" w:rsidRDefault="008735EA" w:rsidP="003D6023">
            <w:pPr>
              <w:spacing w:line="276" w:lineRule="auto"/>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מס' מבחנה</w:t>
            </w:r>
          </w:p>
        </w:tc>
        <w:tc>
          <w:tcPr>
            <w:tcW w:w="3543" w:type="dxa"/>
            <w:hideMark/>
          </w:tcPr>
          <w:p w:rsidR="008735EA" w:rsidRPr="003D6023" w:rsidRDefault="00D447D8" w:rsidP="003D60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tl/>
              </w:rPr>
            </w:pPr>
            <w:r w:rsidRPr="003D6023">
              <w:rPr>
                <w:rFonts w:asciiTheme="majorBidi" w:eastAsia="Times New Roman" w:hAnsiTheme="majorBidi" w:cstheme="majorBidi"/>
                <w:sz w:val="32"/>
                <w:szCs w:val="32"/>
                <w:rtl/>
              </w:rPr>
              <w:t>ריכוז של צבע מאכל באחוזים</w:t>
            </w:r>
          </w:p>
        </w:tc>
        <w:tc>
          <w:tcPr>
            <w:tcW w:w="3687" w:type="dxa"/>
            <w:hideMark/>
          </w:tcPr>
          <w:p w:rsidR="008735EA" w:rsidRPr="003D6023" w:rsidRDefault="008735EA" w:rsidP="003D60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צבע התמיסה במבחנה</w:t>
            </w:r>
          </w:p>
        </w:tc>
      </w:tr>
      <w:tr w:rsidR="008735EA" w:rsidRPr="003D6023" w:rsidTr="00CC4DCB">
        <w:trPr>
          <w:trHeight w:val="243"/>
        </w:trPr>
        <w:tc>
          <w:tcPr>
            <w:cnfStyle w:val="001000000000" w:firstRow="0" w:lastRow="0" w:firstColumn="1" w:lastColumn="0" w:oddVBand="0" w:evenVBand="0" w:oddHBand="0" w:evenHBand="0" w:firstRowFirstColumn="0" w:firstRowLastColumn="0" w:lastRowFirstColumn="0" w:lastRowLastColumn="0"/>
            <w:tcW w:w="1559"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1</w:t>
            </w:r>
          </w:p>
        </w:tc>
        <w:tc>
          <w:tcPr>
            <w:tcW w:w="3543" w:type="dxa"/>
            <w:noWrap/>
            <w:hideMark/>
          </w:tcPr>
          <w:p w:rsidR="008735EA" w:rsidRPr="003D6023" w:rsidRDefault="002062D2"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13</w:t>
            </w:r>
          </w:p>
        </w:tc>
        <w:tc>
          <w:tcPr>
            <w:tcW w:w="3687" w:type="dxa"/>
            <w:hideMark/>
          </w:tcPr>
          <w:p w:rsidR="008735EA" w:rsidRPr="003D6023" w:rsidRDefault="002062D2"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כתום צהוב שקוף</w:t>
            </w:r>
          </w:p>
        </w:tc>
      </w:tr>
      <w:tr w:rsidR="008735EA" w:rsidRPr="003D6023" w:rsidTr="00CC4DCB">
        <w:trPr>
          <w:trHeight w:val="243"/>
        </w:trPr>
        <w:tc>
          <w:tcPr>
            <w:cnfStyle w:val="001000000000" w:firstRow="0" w:lastRow="0" w:firstColumn="1" w:lastColumn="0" w:oddVBand="0" w:evenVBand="0" w:oddHBand="0" w:evenHBand="0" w:firstRowFirstColumn="0" w:firstRowLastColumn="0" w:lastRowFirstColumn="0" w:lastRowLastColumn="0"/>
            <w:tcW w:w="1559"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2</w:t>
            </w:r>
          </w:p>
        </w:tc>
        <w:tc>
          <w:tcPr>
            <w:tcW w:w="3543" w:type="dxa"/>
            <w:noWrap/>
            <w:hideMark/>
          </w:tcPr>
          <w:p w:rsidR="008735EA" w:rsidRPr="003D6023" w:rsidRDefault="002062D2"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25</w:t>
            </w:r>
          </w:p>
        </w:tc>
        <w:tc>
          <w:tcPr>
            <w:tcW w:w="3687" w:type="dxa"/>
            <w:hideMark/>
          </w:tcPr>
          <w:p w:rsidR="008735EA" w:rsidRPr="003D6023" w:rsidRDefault="002062D2"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 xml:space="preserve">כתמתם </w:t>
            </w:r>
            <w:r w:rsidR="008735EA" w:rsidRPr="003D6023">
              <w:rPr>
                <w:rFonts w:asciiTheme="majorBidi" w:eastAsia="Times New Roman" w:hAnsiTheme="majorBidi" w:cstheme="majorBidi"/>
                <w:sz w:val="32"/>
                <w:szCs w:val="32"/>
                <w:rtl/>
              </w:rPr>
              <w:t xml:space="preserve">שקוף </w:t>
            </w:r>
          </w:p>
        </w:tc>
      </w:tr>
      <w:tr w:rsidR="008735EA" w:rsidRPr="003D6023" w:rsidTr="00CC4DCB">
        <w:trPr>
          <w:trHeight w:val="405"/>
        </w:trPr>
        <w:tc>
          <w:tcPr>
            <w:cnfStyle w:val="001000000000" w:firstRow="0" w:lastRow="0" w:firstColumn="1" w:lastColumn="0" w:oddVBand="0" w:evenVBand="0" w:oddHBand="0" w:evenHBand="0" w:firstRowFirstColumn="0" w:firstRowLastColumn="0" w:lastRowFirstColumn="0" w:lastRowLastColumn="0"/>
            <w:tcW w:w="1559"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3</w:t>
            </w:r>
          </w:p>
        </w:tc>
        <w:tc>
          <w:tcPr>
            <w:tcW w:w="3543" w:type="dxa"/>
            <w:noWrap/>
            <w:hideMark/>
          </w:tcPr>
          <w:p w:rsidR="008735EA" w:rsidRPr="003D6023" w:rsidRDefault="002062D2"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30</w:t>
            </w:r>
          </w:p>
        </w:tc>
        <w:tc>
          <w:tcPr>
            <w:tcW w:w="3687" w:type="dxa"/>
            <w:hideMark/>
          </w:tcPr>
          <w:p w:rsidR="008735EA" w:rsidRPr="003D6023" w:rsidRDefault="002062D2"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כתום</w:t>
            </w:r>
          </w:p>
        </w:tc>
      </w:tr>
      <w:tr w:rsidR="008735EA" w:rsidRPr="003D6023" w:rsidTr="00CC4DCB">
        <w:trPr>
          <w:trHeight w:val="488"/>
        </w:trPr>
        <w:tc>
          <w:tcPr>
            <w:cnfStyle w:val="001000000000" w:firstRow="0" w:lastRow="0" w:firstColumn="1" w:lastColumn="0" w:oddVBand="0" w:evenVBand="0" w:oddHBand="0" w:evenHBand="0" w:firstRowFirstColumn="0" w:firstRowLastColumn="0" w:lastRowFirstColumn="0" w:lastRowLastColumn="0"/>
            <w:tcW w:w="1559"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4</w:t>
            </w:r>
          </w:p>
        </w:tc>
        <w:tc>
          <w:tcPr>
            <w:tcW w:w="3543" w:type="dxa"/>
            <w:noWrap/>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50</w:t>
            </w:r>
          </w:p>
        </w:tc>
        <w:tc>
          <w:tcPr>
            <w:tcW w:w="3687" w:type="dxa"/>
            <w:hideMark/>
          </w:tcPr>
          <w:p w:rsidR="008735EA" w:rsidRPr="003D6023" w:rsidRDefault="002062D2"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כתום כהה</w:t>
            </w:r>
          </w:p>
        </w:tc>
      </w:tr>
      <w:tr w:rsidR="008735EA" w:rsidRPr="003D6023" w:rsidTr="00CC4DCB">
        <w:trPr>
          <w:trHeight w:val="379"/>
        </w:trPr>
        <w:tc>
          <w:tcPr>
            <w:cnfStyle w:val="001000000000" w:firstRow="0" w:lastRow="0" w:firstColumn="1" w:lastColumn="0" w:oddVBand="0" w:evenVBand="0" w:oddHBand="0" w:evenHBand="0" w:firstRowFirstColumn="0" w:firstRowLastColumn="0" w:lastRowFirstColumn="0" w:lastRowLastColumn="0"/>
            <w:tcW w:w="1559"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5</w:t>
            </w:r>
          </w:p>
        </w:tc>
        <w:tc>
          <w:tcPr>
            <w:tcW w:w="3543" w:type="dxa"/>
            <w:noWrap/>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100</w:t>
            </w:r>
          </w:p>
        </w:tc>
        <w:tc>
          <w:tcPr>
            <w:tcW w:w="3687" w:type="dxa"/>
            <w:hideMark/>
          </w:tcPr>
          <w:p w:rsidR="008735EA" w:rsidRPr="003D6023" w:rsidRDefault="008735EA" w:rsidP="003D60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אדום כהה</w:t>
            </w:r>
          </w:p>
        </w:tc>
      </w:tr>
    </w:tbl>
    <w:p w:rsidR="002062D2" w:rsidRPr="003D6023" w:rsidRDefault="002062D2" w:rsidP="003D6023">
      <w:pPr>
        <w:spacing w:after="0"/>
        <w:rPr>
          <w:rFonts w:asciiTheme="majorBidi" w:hAnsiTheme="majorBidi" w:cstheme="majorBidi"/>
          <w:b/>
          <w:bCs/>
          <w:sz w:val="32"/>
          <w:szCs w:val="32"/>
          <w:u w:val="single"/>
          <w:rtl/>
        </w:rPr>
      </w:pPr>
    </w:p>
    <w:p w:rsidR="00CC4DCB" w:rsidRPr="00CC4DCB" w:rsidRDefault="00CC4DCB">
      <w:pPr>
        <w:bidi w:val="0"/>
        <w:rPr>
          <w:rFonts w:asciiTheme="majorBidi" w:hAnsiTheme="majorBidi" w:cstheme="majorBidi"/>
          <w:b/>
          <w:bCs/>
          <w:sz w:val="32"/>
          <w:szCs w:val="32"/>
          <w:rtl/>
        </w:rPr>
      </w:pPr>
      <w:r w:rsidRPr="00CC4DCB">
        <w:rPr>
          <w:rFonts w:asciiTheme="majorBidi" w:hAnsiTheme="majorBidi" w:cstheme="majorBidi"/>
          <w:b/>
          <w:bCs/>
          <w:sz w:val="32"/>
          <w:szCs w:val="32"/>
          <w:rtl/>
        </w:rPr>
        <w:br w:type="page"/>
      </w:r>
    </w:p>
    <w:p w:rsidR="008735EA" w:rsidRPr="003D6023" w:rsidRDefault="008735EA" w:rsidP="003D6023">
      <w:pPr>
        <w:spacing w:after="0"/>
        <w:rPr>
          <w:rFonts w:asciiTheme="majorBidi" w:hAnsiTheme="majorBidi" w:cstheme="majorBidi"/>
          <w:b/>
          <w:bCs/>
          <w:sz w:val="32"/>
          <w:szCs w:val="32"/>
          <w:u w:val="single"/>
          <w:rtl/>
        </w:rPr>
      </w:pPr>
      <w:r w:rsidRPr="003D6023">
        <w:rPr>
          <w:rFonts w:asciiTheme="majorBidi" w:hAnsiTheme="majorBidi" w:cstheme="majorBidi"/>
          <w:b/>
          <w:bCs/>
          <w:sz w:val="32"/>
          <w:szCs w:val="32"/>
          <w:u w:val="single"/>
          <w:rtl/>
        </w:rPr>
        <w:lastRenderedPageBreak/>
        <w:t>תוצאות הניסוי:</w:t>
      </w:r>
    </w:p>
    <w:p w:rsidR="008735EA" w:rsidRPr="003D6023" w:rsidRDefault="00C20118" w:rsidP="003D6023">
      <w:pPr>
        <w:spacing w:after="0"/>
        <w:rPr>
          <w:rFonts w:asciiTheme="majorBidi" w:hAnsiTheme="majorBidi" w:cstheme="majorBidi"/>
          <w:sz w:val="32"/>
          <w:szCs w:val="32"/>
          <w:rtl/>
        </w:rPr>
      </w:pPr>
      <w:r>
        <w:rPr>
          <w:rFonts w:asciiTheme="majorBidi" w:hAnsiTheme="majorBidi" w:cstheme="majorBidi"/>
          <w:sz w:val="32"/>
          <w:szCs w:val="32"/>
          <w:rtl/>
        </w:rPr>
        <w:t xml:space="preserve">השפעת ריכוז צבע מאכל </w:t>
      </w:r>
      <w:r>
        <w:rPr>
          <w:rFonts w:asciiTheme="majorBidi" w:hAnsiTheme="majorBidi" w:cstheme="majorBidi" w:hint="cs"/>
          <w:sz w:val="32"/>
          <w:szCs w:val="32"/>
          <w:rtl/>
        </w:rPr>
        <w:t>ע</w:t>
      </w:r>
      <w:r w:rsidR="008735EA" w:rsidRPr="003D6023">
        <w:rPr>
          <w:rFonts w:asciiTheme="majorBidi" w:hAnsiTheme="majorBidi" w:cstheme="majorBidi"/>
          <w:sz w:val="32"/>
          <w:szCs w:val="32"/>
          <w:rtl/>
        </w:rPr>
        <w:t>ל יכולת הספיחה של פחם פעיל (יכולת ספיחה מ-1 עד5, ש5 הוא הגבוה ביותר)</w:t>
      </w:r>
    </w:p>
    <w:p w:rsidR="008735EA" w:rsidRPr="003D6023" w:rsidRDefault="008735EA" w:rsidP="003D6023">
      <w:pPr>
        <w:spacing w:after="0"/>
        <w:rPr>
          <w:rFonts w:asciiTheme="majorBidi" w:hAnsiTheme="majorBidi" w:cstheme="majorBidi"/>
          <w:sz w:val="32"/>
          <w:szCs w:val="32"/>
          <w:rtl/>
        </w:rPr>
      </w:pPr>
    </w:p>
    <w:tbl>
      <w:tblPr>
        <w:tblStyle w:val="1-2"/>
        <w:bidiVisual/>
        <w:tblW w:w="8777" w:type="dxa"/>
        <w:tblInd w:w="-366" w:type="dxa"/>
        <w:tblLook w:val="04A0" w:firstRow="1" w:lastRow="0" w:firstColumn="1" w:lastColumn="0" w:noHBand="0" w:noVBand="1"/>
      </w:tblPr>
      <w:tblGrid>
        <w:gridCol w:w="1553"/>
        <w:gridCol w:w="3544"/>
        <w:gridCol w:w="3680"/>
      </w:tblGrid>
      <w:tr w:rsidR="008735EA" w:rsidRPr="003D6023" w:rsidTr="00CC4DC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553" w:type="dxa"/>
            <w:noWrap/>
            <w:hideMark/>
          </w:tcPr>
          <w:p w:rsidR="008735EA" w:rsidRPr="003D6023" w:rsidRDefault="008735EA" w:rsidP="003D6023">
            <w:pPr>
              <w:spacing w:line="276" w:lineRule="auto"/>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מס' מבחנה</w:t>
            </w:r>
          </w:p>
        </w:tc>
        <w:tc>
          <w:tcPr>
            <w:tcW w:w="3544" w:type="dxa"/>
            <w:hideMark/>
          </w:tcPr>
          <w:p w:rsidR="008735EA" w:rsidRPr="003D6023" w:rsidRDefault="00D447D8" w:rsidP="003D60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tl/>
              </w:rPr>
            </w:pPr>
            <w:r w:rsidRPr="003D6023">
              <w:rPr>
                <w:rFonts w:asciiTheme="majorBidi" w:eastAsia="Times New Roman" w:hAnsiTheme="majorBidi" w:cstheme="majorBidi"/>
                <w:sz w:val="32"/>
                <w:szCs w:val="32"/>
                <w:rtl/>
              </w:rPr>
              <w:t>ריכוז של צבע מאכל באחוזים</w:t>
            </w:r>
          </w:p>
        </w:tc>
        <w:tc>
          <w:tcPr>
            <w:tcW w:w="3680" w:type="dxa"/>
            <w:hideMark/>
          </w:tcPr>
          <w:p w:rsidR="008735EA" w:rsidRPr="003D6023" w:rsidRDefault="002062D2" w:rsidP="003D60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 xml:space="preserve">יכולת ספיחה </w:t>
            </w:r>
            <w:r w:rsidR="008735EA" w:rsidRPr="003D6023">
              <w:rPr>
                <w:rFonts w:asciiTheme="majorBidi" w:eastAsia="Times New Roman" w:hAnsiTheme="majorBidi" w:cstheme="majorBidi"/>
                <w:sz w:val="32"/>
                <w:szCs w:val="32"/>
                <w:rtl/>
              </w:rPr>
              <w:t>(1-5)</w:t>
            </w:r>
          </w:p>
        </w:tc>
      </w:tr>
      <w:tr w:rsidR="008735EA" w:rsidRPr="003D6023" w:rsidTr="00CC4DCB">
        <w:trPr>
          <w:trHeight w:val="351"/>
        </w:trPr>
        <w:tc>
          <w:tcPr>
            <w:cnfStyle w:val="001000000000" w:firstRow="0" w:lastRow="0" w:firstColumn="1" w:lastColumn="0" w:oddVBand="0" w:evenVBand="0" w:oddHBand="0" w:evenHBand="0" w:firstRowFirstColumn="0" w:firstRowLastColumn="0" w:lastRowFirstColumn="0" w:lastRowLastColumn="0"/>
            <w:tcW w:w="1553"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1</w:t>
            </w:r>
          </w:p>
        </w:tc>
        <w:tc>
          <w:tcPr>
            <w:tcW w:w="3544" w:type="dxa"/>
            <w:noWrap/>
            <w:hideMark/>
          </w:tcPr>
          <w:p w:rsidR="008735EA" w:rsidRPr="003D6023" w:rsidRDefault="002062D2"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13</w:t>
            </w:r>
          </w:p>
        </w:tc>
        <w:tc>
          <w:tcPr>
            <w:tcW w:w="3680" w:type="dxa"/>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5</w:t>
            </w:r>
          </w:p>
        </w:tc>
      </w:tr>
      <w:tr w:rsidR="008735EA" w:rsidRPr="003D6023" w:rsidTr="00CC4DCB">
        <w:trPr>
          <w:trHeight w:val="290"/>
        </w:trPr>
        <w:tc>
          <w:tcPr>
            <w:cnfStyle w:val="001000000000" w:firstRow="0" w:lastRow="0" w:firstColumn="1" w:lastColumn="0" w:oddVBand="0" w:evenVBand="0" w:oddHBand="0" w:evenHBand="0" w:firstRowFirstColumn="0" w:firstRowLastColumn="0" w:lastRowFirstColumn="0" w:lastRowLastColumn="0"/>
            <w:tcW w:w="1553"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2</w:t>
            </w:r>
          </w:p>
        </w:tc>
        <w:tc>
          <w:tcPr>
            <w:tcW w:w="3544" w:type="dxa"/>
            <w:noWrap/>
            <w:hideMark/>
          </w:tcPr>
          <w:p w:rsidR="008735EA" w:rsidRPr="003D6023" w:rsidRDefault="002062D2"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25</w:t>
            </w:r>
          </w:p>
        </w:tc>
        <w:tc>
          <w:tcPr>
            <w:tcW w:w="3680" w:type="dxa"/>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4</w:t>
            </w:r>
          </w:p>
        </w:tc>
      </w:tr>
      <w:tr w:rsidR="008735EA" w:rsidRPr="003D6023" w:rsidTr="00CC4DCB">
        <w:trPr>
          <w:trHeight w:val="450"/>
        </w:trPr>
        <w:tc>
          <w:tcPr>
            <w:cnfStyle w:val="001000000000" w:firstRow="0" w:lastRow="0" w:firstColumn="1" w:lastColumn="0" w:oddVBand="0" w:evenVBand="0" w:oddHBand="0" w:evenHBand="0" w:firstRowFirstColumn="0" w:firstRowLastColumn="0" w:lastRowFirstColumn="0" w:lastRowLastColumn="0"/>
            <w:tcW w:w="1553"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3</w:t>
            </w:r>
          </w:p>
        </w:tc>
        <w:tc>
          <w:tcPr>
            <w:tcW w:w="3544" w:type="dxa"/>
            <w:noWrap/>
            <w:hideMark/>
          </w:tcPr>
          <w:p w:rsidR="008735EA" w:rsidRPr="003D6023" w:rsidRDefault="002062D2"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tl/>
              </w:rPr>
              <w:t>30</w:t>
            </w:r>
          </w:p>
        </w:tc>
        <w:tc>
          <w:tcPr>
            <w:tcW w:w="3680" w:type="dxa"/>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3</w:t>
            </w:r>
          </w:p>
        </w:tc>
      </w:tr>
      <w:tr w:rsidR="008735EA" w:rsidRPr="003D6023" w:rsidTr="00CC4DCB">
        <w:trPr>
          <w:trHeight w:val="450"/>
        </w:trPr>
        <w:tc>
          <w:tcPr>
            <w:cnfStyle w:val="001000000000" w:firstRow="0" w:lastRow="0" w:firstColumn="1" w:lastColumn="0" w:oddVBand="0" w:evenVBand="0" w:oddHBand="0" w:evenHBand="0" w:firstRowFirstColumn="0" w:firstRowLastColumn="0" w:lastRowFirstColumn="0" w:lastRowLastColumn="0"/>
            <w:tcW w:w="1553"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4</w:t>
            </w:r>
          </w:p>
        </w:tc>
        <w:tc>
          <w:tcPr>
            <w:tcW w:w="3544" w:type="dxa"/>
            <w:noWrap/>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50</w:t>
            </w:r>
          </w:p>
        </w:tc>
        <w:tc>
          <w:tcPr>
            <w:tcW w:w="3680" w:type="dxa"/>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2</w:t>
            </w:r>
          </w:p>
        </w:tc>
      </w:tr>
      <w:tr w:rsidR="008735EA" w:rsidRPr="003D6023" w:rsidTr="00CC4DCB">
        <w:trPr>
          <w:trHeight w:val="450"/>
        </w:trPr>
        <w:tc>
          <w:tcPr>
            <w:cnfStyle w:val="001000000000" w:firstRow="0" w:lastRow="0" w:firstColumn="1" w:lastColumn="0" w:oddVBand="0" w:evenVBand="0" w:oddHBand="0" w:evenHBand="0" w:firstRowFirstColumn="0" w:firstRowLastColumn="0" w:lastRowFirstColumn="0" w:lastRowLastColumn="0"/>
            <w:tcW w:w="1553" w:type="dxa"/>
            <w:noWrap/>
            <w:hideMark/>
          </w:tcPr>
          <w:p w:rsidR="008735EA" w:rsidRPr="003D6023" w:rsidRDefault="008735EA" w:rsidP="003D6023">
            <w:pPr>
              <w:bidi w:val="0"/>
              <w:spacing w:line="276" w:lineRule="auto"/>
              <w:jc w:val="right"/>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5</w:t>
            </w:r>
          </w:p>
        </w:tc>
        <w:tc>
          <w:tcPr>
            <w:tcW w:w="3544" w:type="dxa"/>
            <w:noWrap/>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100</w:t>
            </w:r>
          </w:p>
        </w:tc>
        <w:tc>
          <w:tcPr>
            <w:tcW w:w="3680" w:type="dxa"/>
            <w:hideMark/>
          </w:tcPr>
          <w:p w:rsidR="008735EA" w:rsidRPr="003D6023" w:rsidRDefault="008735EA" w:rsidP="003D6023">
            <w:pPr>
              <w:bidi w:val="0"/>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32"/>
                <w:szCs w:val="32"/>
              </w:rPr>
            </w:pPr>
            <w:r w:rsidRPr="003D6023">
              <w:rPr>
                <w:rFonts w:asciiTheme="majorBidi" w:eastAsia="Times New Roman" w:hAnsiTheme="majorBidi" w:cstheme="majorBidi"/>
                <w:sz w:val="32"/>
                <w:szCs w:val="32"/>
              </w:rPr>
              <w:t>1</w:t>
            </w:r>
          </w:p>
        </w:tc>
      </w:tr>
    </w:tbl>
    <w:p w:rsidR="008735EA" w:rsidRPr="003D6023" w:rsidRDefault="005304BD" w:rsidP="00CC4DCB">
      <w:pPr>
        <w:spacing w:before="240" w:after="0"/>
        <w:rPr>
          <w:rFonts w:asciiTheme="majorBidi" w:hAnsiTheme="majorBidi" w:cstheme="majorBidi"/>
          <w:b/>
          <w:bCs/>
          <w:sz w:val="32"/>
          <w:szCs w:val="32"/>
          <w:u w:val="single"/>
          <w:rtl/>
        </w:rPr>
      </w:pPr>
      <w:r w:rsidRPr="003D6023">
        <w:rPr>
          <w:rFonts w:asciiTheme="majorBidi" w:hAnsiTheme="majorBidi" w:cstheme="majorBidi"/>
          <w:b/>
          <w:bCs/>
          <w:noProof/>
          <w:sz w:val="32"/>
          <w:szCs w:val="32"/>
          <w:u w:val="single"/>
          <w:rtl/>
        </w:rPr>
        <w:t>גרף:</w:t>
      </w:r>
    </w:p>
    <w:p w:rsidR="008735EA" w:rsidRPr="003D6023" w:rsidRDefault="005304BD" w:rsidP="003D6023">
      <w:pPr>
        <w:spacing w:after="0"/>
        <w:rPr>
          <w:rFonts w:asciiTheme="majorBidi" w:hAnsiTheme="majorBidi" w:cstheme="majorBidi"/>
          <w:sz w:val="32"/>
          <w:szCs w:val="32"/>
          <w:rtl/>
        </w:rPr>
      </w:pPr>
      <w:r w:rsidRPr="003D6023">
        <w:rPr>
          <w:rFonts w:asciiTheme="majorBidi" w:hAnsiTheme="majorBidi" w:cstheme="majorBidi"/>
          <w:noProof/>
          <w:sz w:val="32"/>
          <w:szCs w:val="32"/>
          <w:rtl/>
        </w:rPr>
        <w:drawing>
          <wp:inline distT="0" distB="0" distL="0" distR="0">
            <wp:extent cx="5274310" cy="3076575"/>
            <wp:effectExtent l="0" t="0" r="2540" b="9525"/>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C4DCB" w:rsidRDefault="008735EA" w:rsidP="00CC4DCB">
      <w:pPr>
        <w:spacing w:before="240" w:after="0"/>
        <w:rPr>
          <w:rFonts w:asciiTheme="majorBidi" w:hAnsiTheme="majorBidi" w:cstheme="majorBidi"/>
          <w:sz w:val="32"/>
          <w:szCs w:val="32"/>
          <w:rtl/>
        </w:rPr>
      </w:pPr>
      <w:r w:rsidRPr="003D6023">
        <w:rPr>
          <w:rFonts w:asciiTheme="majorBidi" w:hAnsiTheme="majorBidi" w:cstheme="majorBidi"/>
          <w:b/>
          <w:bCs/>
          <w:sz w:val="32"/>
          <w:szCs w:val="32"/>
          <w:u w:val="single"/>
          <w:rtl/>
        </w:rPr>
        <w:t>מסקנות:</w:t>
      </w:r>
      <w:r w:rsidRPr="003D6023">
        <w:rPr>
          <w:rFonts w:asciiTheme="majorBidi" w:hAnsiTheme="majorBidi" w:cstheme="majorBidi"/>
          <w:sz w:val="32"/>
          <w:szCs w:val="32"/>
          <w:rtl/>
        </w:rPr>
        <w:t xml:space="preserve"> </w:t>
      </w:r>
      <w:r w:rsidR="00932B7A" w:rsidRPr="003D6023">
        <w:rPr>
          <w:rFonts w:asciiTheme="majorBidi" w:hAnsiTheme="majorBidi" w:cstheme="majorBidi"/>
          <w:sz w:val="32"/>
          <w:szCs w:val="32"/>
          <w:rtl/>
        </w:rPr>
        <w:t>השערתנו היא נכונה, יכולת הספיחה של הפחם הפעיל תלוי בשטח הפנים שלו. אטומי הפחמן הנמצאים בפני השטח מסוגלים למשוך אליהם מולקולות של צבע אדום, אך לפחם פעיל יש יכולת ספיחה מוגבלת, כלומר כאשר ריכוז התמיסה גבוה מולקולות הפחם לא מסוגלות לספוח את כל מולקולות הצבע, והתמיסה אחרי הסינון נשארת אדומה. אך כאשר ריכוז התמיסה הוא נמוך כל מולקולות הצבע נתפסות ע"י אטומי הפחמן והתמיסה אחרי הסינון הופכת לשקופה.</w:t>
      </w:r>
    </w:p>
    <w:p w:rsidR="00CC4DCB" w:rsidRDefault="00CC4DCB">
      <w:pPr>
        <w:bidi w:val="0"/>
        <w:rPr>
          <w:rFonts w:asciiTheme="majorBidi" w:hAnsiTheme="majorBidi" w:cstheme="majorBidi"/>
          <w:sz w:val="32"/>
          <w:szCs w:val="32"/>
          <w:rtl/>
        </w:rPr>
      </w:pPr>
      <w:r>
        <w:rPr>
          <w:rFonts w:asciiTheme="majorBidi" w:hAnsiTheme="majorBidi" w:cstheme="majorBidi"/>
          <w:sz w:val="32"/>
          <w:szCs w:val="32"/>
          <w:rtl/>
        </w:rPr>
        <w:br w:type="page"/>
      </w:r>
    </w:p>
    <w:p w:rsidR="00932B7A" w:rsidRPr="003D6023" w:rsidRDefault="00932B7A" w:rsidP="003D6023">
      <w:pPr>
        <w:spacing w:after="0"/>
        <w:rPr>
          <w:rFonts w:asciiTheme="majorBidi" w:hAnsiTheme="majorBidi" w:cstheme="majorBidi"/>
          <w:sz w:val="32"/>
          <w:szCs w:val="32"/>
          <w:rtl/>
        </w:rPr>
      </w:pPr>
      <w:r w:rsidRPr="003D6023">
        <w:rPr>
          <w:rFonts w:asciiTheme="majorBidi" w:hAnsiTheme="majorBidi" w:cstheme="majorBidi"/>
          <w:b/>
          <w:bCs/>
          <w:sz w:val="32"/>
          <w:szCs w:val="32"/>
          <w:u w:val="single"/>
          <w:rtl/>
        </w:rPr>
        <w:lastRenderedPageBreak/>
        <w:t xml:space="preserve">גורמים שעשויים להשפיע על הניסוי: </w:t>
      </w:r>
    </w:p>
    <w:p w:rsidR="00932B7A" w:rsidRPr="003D6023" w:rsidRDefault="00932B7A" w:rsidP="003D6023">
      <w:pPr>
        <w:pStyle w:val="a7"/>
        <w:numPr>
          <w:ilvl w:val="0"/>
          <w:numId w:val="11"/>
        </w:numPr>
        <w:spacing w:after="0"/>
        <w:rPr>
          <w:rFonts w:asciiTheme="majorBidi" w:hAnsiTheme="majorBidi" w:cstheme="majorBidi"/>
          <w:sz w:val="32"/>
          <w:szCs w:val="32"/>
        </w:rPr>
      </w:pPr>
      <w:r w:rsidRPr="003D6023">
        <w:rPr>
          <w:rFonts w:asciiTheme="majorBidi" w:hAnsiTheme="majorBidi" w:cstheme="majorBidi"/>
          <w:sz w:val="32"/>
          <w:szCs w:val="32"/>
          <w:rtl/>
        </w:rPr>
        <w:t xml:space="preserve">לא היו מספיק חזרות על הניסוי </w:t>
      </w:r>
      <w:r w:rsidR="0050689A" w:rsidRPr="003D6023">
        <w:rPr>
          <w:rFonts w:asciiTheme="majorBidi" w:hAnsiTheme="majorBidi" w:cstheme="majorBidi"/>
          <w:sz w:val="32"/>
          <w:szCs w:val="32"/>
          <w:rtl/>
        </w:rPr>
        <w:t>ולכן אין ממוצע תוצאות.</w:t>
      </w:r>
    </w:p>
    <w:p w:rsidR="0050689A" w:rsidRPr="003D6023" w:rsidRDefault="0050689A" w:rsidP="003D6023">
      <w:pPr>
        <w:pStyle w:val="a7"/>
        <w:numPr>
          <w:ilvl w:val="0"/>
          <w:numId w:val="11"/>
        </w:numPr>
        <w:spacing w:after="0"/>
        <w:rPr>
          <w:rFonts w:asciiTheme="majorBidi" w:hAnsiTheme="majorBidi" w:cstheme="majorBidi"/>
          <w:sz w:val="32"/>
          <w:szCs w:val="32"/>
          <w:rtl/>
        </w:rPr>
      </w:pPr>
      <w:r w:rsidRPr="003D6023">
        <w:rPr>
          <w:rFonts w:asciiTheme="majorBidi" w:hAnsiTheme="majorBidi" w:cstheme="majorBidi"/>
          <w:sz w:val="32"/>
          <w:szCs w:val="32"/>
          <w:rtl/>
        </w:rPr>
        <w:t>המכשיר בו מדדנו כמויות לא היה מספיק טוב, יכול להיות שלא מדדנו טוב את הכמויות.</w:t>
      </w:r>
    </w:p>
    <w:p w:rsidR="0050689A" w:rsidRPr="003D6023" w:rsidRDefault="0050689A" w:rsidP="00CC4DCB">
      <w:pPr>
        <w:spacing w:before="240" w:after="0"/>
        <w:rPr>
          <w:rFonts w:asciiTheme="majorBidi" w:hAnsiTheme="majorBidi" w:cstheme="majorBidi"/>
          <w:sz w:val="32"/>
          <w:szCs w:val="32"/>
          <w:rtl/>
        </w:rPr>
      </w:pPr>
      <w:r w:rsidRPr="003D6023">
        <w:rPr>
          <w:rFonts w:asciiTheme="majorBidi" w:hAnsiTheme="majorBidi" w:cstheme="majorBidi"/>
          <w:b/>
          <w:bCs/>
          <w:sz w:val="32"/>
          <w:szCs w:val="32"/>
          <w:u w:val="single"/>
          <w:rtl/>
        </w:rPr>
        <w:t>הצעות לשיפור הניסוי:</w:t>
      </w:r>
    </w:p>
    <w:p w:rsidR="0050689A" w:rsidRPr="003D6023" w:rsidRDefault="0050689A" w:rsidP="003D6023">
      <w:pPr>
        <w:pStyle w:val="a7"/>
        <w:numPr>
          <w:ilvl w:val="0"/>
          <w:numId w:val="12"/>
        </w:numPr>
        <w:spacing w:after="0"/>
        <w:rPr>
          <w:rFonts w:asciiTheme="majorBidi" w:hAnsiTheme="majorBidi" w:cstheme="majorBidi"/>
          <w:sz w:val="32"/>
          <w:szCs w:val="32"/>
        </w:rPr>
      </w:pPr>
      <w:r w:rsidRPr="003D6023">
        <w:rPr>
          <w:rFonts w:asciiTheme="majorBidi" w:hAnsiTheme="majorBidi" w:cstheme="majorBidi"/>
          <w:sz w:val="32"/>
          <w:szCs w:val="32"/>
          <w:rtl/>
        </w:rPr>
        <w:t>לעשות יותר חזרות על הניסוי.</w:t>
      </w:r>
    </w:p>
    <w:p w:rsidR="0050689A" w:rsidRPr="003D6023" w:rsidRDefault="0050689A" w:rsidP="003D6023">
      <w:pPr>
        <w:pStyle w:val="a7"/>
        <w:numPr>
          <w:ilvl w:val="0"/>
          <w:numId w:val="12"/>
        </w:numPr>
        <w:spacing w:after="0"/>
        <w:rPr>
          <w:rFonts w:asciiTheme="majorBidi" w:hAnsiTheme="majorBidi" w:cstheme="majorBidi"/>
          <w:sz w:val="32"/>
          <w:szCs w:val="32"/>
          <w:rtl/>
        </w:rPr>
      </w:pPr>
      <w:r w:rsidRPr="003D6023">
        <w:rPr>
          <w:rFonts w:asciiTheme="majorBidi" w:hAnsiTheme="majorBidi" w:cstheme="majorBidi"/>
          <w:sz w:val="32"/>
          <w:szCs w:val="32"/>
          <w:rtl/>
        </w:rPr>
        <w:t>להביא מכשיר מדידה איכותי כך שלא יהיה בלבול בכמויות.</w:t>
      </w:r>
    </w:p>
    <w:p w:rsidR="00932B7A" w:rsidRPr="003D6023" w:rsidRDefault="008735EA" w:rsidP="00CC4DCB">
      <w:pPr>
        <w:spacing w:before="240" w:after="0"/>
        <w:rPr>
          <w:rFonts w:asciiTheme="majorBidi" w:hAnsiTheme="majorBidi" w:cstheme="majorBidi"/>
          <w:sz w:val="32"/>
          <w:szCs w:val="32"/>
          <w:rtl/>
        </w:rPr>
      </w:pPr>
      <w:r w:rsidRPr="003D6023">
        <w:rPr>
          <w:rFonts w:asciiTheme="majorBidi" w:hAnsiTheme="majorBidi" w:cstheme="majorBidi"/>
          <w:b/>
          <w:bCs/>
          <w:sz w:val="32"/>
          <w:szCs w:val="32"/>
          <w:u w:val="single"/>
          <w:rtl/>
        </w:rPr>
        <w:t>לסיכום:</w:t>
      </w:r>
      <w:r w:rsidRPr="003D6023">
        <w:rPr>
          <w:rFonts w:asciiTheme="majorBidi" w:hAnsiTheme="majorBidi" w:cstheme="majorBidi"/>
          <w:sz w:val="32"/>
          <w:szCs w:val="32"/>
          <w:rtl/>
        </w:rPr>
        <w:t xml:space="preserve"> </w:t>
      </w:r>
      <w:r w:rsidR="005C3602" w:rsidRPr="003D6023">
        <w:rPr>
          <w:rFonts w:asciiTheme="majorBidi" w:hAnsiTheme="majorBidi" w:cstheme="majorBidi"/>
          <w:sz w:val="32"/>
          <w:szCs w:val="32"/>
          <w:rtl/>
        </w:rPr>
        <w:t>ניסוי זה עסק בפחם פעיל כחומר ספיחה. לצדנו כי כאשר הפחם הפעיל יותר אבקתי, יכולת הספיחה שלו טובה יותר וכאשר ריכוז צבע המאכל גבוה יותר כך יכולת הספיחה של הפחם הפעיל נמוכה יותר.</w:t>
      </w:r>
    </w:p>
    <w:p w:rsidR="00932B7A" w:rsidRDefault="004E1168" w:rsidP="00CC4DCB">
      <w:pPr>
        <w:spacing w:before="240" w:after="0"/>
        <w:rPr>
          <w:rFonts w:asciiTheme="majorBidi" w:hAnsiTheme="majorBidi" w:cstheme="majorBidi"/>
          <w:sz w:val="32"/>
          <w:szCs w:val="32"/>
          <w:rtl/>
        </w:rPr>
      </w:pPr>
      <w:r w:rsidRPr="003D6023">
        <w:rPr>
          <w:rFonts w:asciiTheme="majorBidi" w:hAnsiTheme="majorBidi" w:cstheme="majorBidi"/>
          <w:b/>
          <w:bCs/>
          <w:sz w:val="32"/>
          <w:szCs w:val="32"/>
          <w:u w:val="single"/>
          <w:rtl/>
        </w:rPr>
        <w:t xml:space="preserve">שאלת </w:t>
      </w:r>
      <w:r w:rsidR="00D447D8" w:rsidRPr="003D6023">
        <w:rPr>
          <w:rFonts w:asciiTheme="majorBidi" w:hAnsiTheme="majorBidi" w:cstheme="majorBidi"/>
          <w:b/>
          <w:bCs/>
          <w:sz w:val="32"/>
          <w:szCs w:val="32"/>
          <w:u w:val="single"/>
          <w:rtl/>
        </w:rPr>
        <w:t>חקר נוספת:</w:t>
      </w:r>
      <w:r w:rsidR="00D447D8" w:rsidRPr="00C20118">
        <w:rPr>
          <w:rFonts w:asciiTheme="majorBidi" w:hAnsiTheme="majorBidi" w:cstheme="majorBidi"/>
          <w:sz w:val="32"/>
          <w:szCs w:val="32"/>
          <w:rtl/>
        </w:rPr>
        <w:t xml:space="preserve"> </w:t>
      </w:r>
      <w:r w:rsidRPr="003D6023">
        <w:rPr>
          <w:rFonts w:asciiTheme="majorBidi" w:hAnsiTheme="majorBidi" w:cstheme="majorBidi"/>
          <w:sz w:val="32"/>
          <w:szCs w:val="32"/>
          <w:rtl/>
        </w:rPr>
        <w:t>כיצד משפיע סוג צבע המאכל על יכולת הספיחה של פחם פעיל?</w:t>
      </w:r>
    </w:p>
    <w:p w:rsidR="00C20118" w:rsidRPr="00C20118" w:rsidRDefault="00C20118" w:rsidP="00CC4DCB">
      <w:pPr>
        <w:spacing w:before="240" w:after="0"/>
        <w:rPr>
          <w:rFonts w:asciiTheme="majorBidi" w:hAnsiTheme="majorBidi" w:cstheme="majorBidi"/>
          <w:sz w:val="32"/>
          <w:szCs w:val="32"/>
          <w:rtl/>
        </w:rPr>
      </w:pPr>
      <w:r w:rsidRPr="00C20118">
        <w:rPr>
          <w:rFonts w:asciiTheme="majorBidi" w:hAnsiTheme="majorBidi" w:cstheme="majorBidi" w:hint="cs"/>
          <w:b/>
          <w:bCs/>
          <w:sz w:val="32"/>
          <w:szCs w:val="32"/>
          <w:u w:val="single"/>
          <w:rtl/>
        </w:rPr>
        <w:t>תוקף מסקנות:</w:t>
      </w:r>
      <w:r w:rsidRPr="00C20118">
        <w:rPr>
          <w:rFonts w:asciiTheme="majorBidi" w:hAnsiTheme="majorBidi" w:cstheme="majorBidi" w:hint="cs"/>
          <w:sz w:val="32"/>
          <w:szCs w:val="32"/>
          <w:rtl/>
        </w:rPr>
        <w:t xml:space="preserve"> </w:t>
      </w:r>
      <w:r w:rsidRPr="00C20118">
        <w:rPr>
          <w:rFonts w:ascii="Times New Roman" w:hAnsi="Times New Roman" w:cs="Times New Roman" w:hint="cs"/>
          <w:sz w:val="32"/>
          <w:szCs w:val="32"/>
          <w:rtl/>
        </w:rPr>
        <w:t>המסקנות של הניסוי תקפות רק לחומרים שהשתמשנו בניסוי, לטווח המדידות שבחרנו ולתנאים שהיו באותו יום בזמן הניסוי. במידה ומשנים את הגורמים האלו ייתכן והיינו מגיעות לתוצאות אחרות.</w:t>
      </w:r>
    </w:p>
    <w:p w:rsidR="008735EA" w:rsidRPr="003D6023" w:rsidRDefault="008735EA" w:rsidP="003D6023">
      <w:pPr>
        <w:pStyle w:val="a5"/>
        <w:tabs>
          <w:tab w:val="left" w:pos="390"/>
          <w:tab w:val="left" w:pos="4061"/>
        </w:tabs>
        <w:bidi/>
        <w:spacing w:line="276" w:lineRule="auto"/>
        <w:rPr>
          <w:rFonts w:asciiTheme="majorBidi" w:hAnsiTheme="majorBidi" w:cstheme="majorBidi"/>
          <w:sz w:val="32"/>
          <w:szCs w:val="32"/>
          <w:rtl/>
        </w:rPr>
      </w:pPr>
      <w:r w:rsidRPr="00CC4DCB">
        <w:rPr>
          <w:rFonts w:asciiTheme="majorBidi" w:hAnsiTheme="majorBidi" w:cstheme="majorBidi"/>
          <w:b/>
          <w:bCs/>
          <w:sz w:val="32"/>
          <w:szCs w:val="32"/>
          <w:u w:val="single"/>
          <w:rtl/>
        </w:rPr>
        <w:t>ביבליוגרפיה</w:t>
      </w:r>
      <w:r w:rsidRPr="003D6023">
        <w:rPr>
          <w:rFonts w:asciiTheme="majorBidi" w:hAnsiTheme="majorBidi" w:cstheme="majorBidi"/>
          <w:sz w:val="32"/>
          <w:szCs w:val="32"/>
          <w:u w:val="single"/>
          <w:rtl/>
        </w:rPr>
        <w:t xml:space="preserve">:                                                                                         </w:t>
      </w:r>
      <w:r w:rsidRPr="003D6023">
        <w:rPr>
          <w:rFonts w:asciiTheme="majorBidi" w:hAnsiTheme="majorBidi" w:cstheme="majorBidi"/>
          <w:sz w:val="32"/>
          <w:szCs w:val="32"/>
          <w:rtl/>
        </w:rPr>
        <w:t>1.ספר הלימוד "עולם החומר"                                                                     2.אתר האינטרנט ויקיפדיה                                                                 3.ספר הלימוד "הכימיה שבנינו"</w:t>
      </w:r>
      <w:r w:rsidR="004619A3" w:rsidRPr="003D6023">
        <w:rPr>
          <w:rFonts w:asciiTheme="majorBidi" w:hAnsiTheme="majorBidi" w:cstheme="majorBidi"/>
          <w:sz w:val="32"/>
          <w:szCs w:val="32"/>
          <w:rtl/>
        </w:rPr>
        <w:t xml:space="preserve">                                                                                                    4.</w:t>
      </w:r>
      <w:r w:rsidR="004619A3" w:rsidRPr="003D6023">
        <w:rPr>
          <w:rFonts w:asciiTheme="majorBidi" w:hAnsiTheme="majorBidi" w:cstheme="majorBidi"/>
          <w:sz w:val="32"/>
          <w:szCs w:val="32"/>
        </w:rPr>
        <w:t xml:space="preserve">http://www.allerair.com/filtration-system.html </w:t>
      </w:r>
      <w:r w:rsidRPr="003D6023">
        <w:rPr>
          <w:rFonts w:asciiTheme="majorBidi" w:hAnsiTheme="majorBidi" w:cstheme="majorBidi"/>
          <w:sz w:val="32"/>
          <w:szCs w:val="32"/>
          <w:rtl/>
        </w:rPr>
        <w:t xml:space="preserve"> </w:t>
      </w:r>
      <w:bookmarkStart w:id="0" w:name="_GoBack"/>
      <w:bookmarkEnd w:id="0"/>
      <w:r w:rsidR="004619A3" w:rsidRPr="003D6023">
        <w:rPr>
          <w:rFonts w:asciiTheme="majorBidi" w:hAnsiTheme="majorBidi" w:cstheme="majorBidi"/>
          <w:sz w:val="32"/>
          <w:szCs w:val="32"/>
          <w:rtl/>
        </w:rPr>
        <w:t xml:space="preserve">                                                              5. </w:t>
      </w:r>
      <w:r w:rsidR="004619A3" w:rsidRPr="003D6023">
        <w:rPr>
          <w:rFonts w:asciiTheme="majorBidi" w:hAnsiTheme="majorBidi" w:cstheme="majorBidi"/>
          <w:sz w:val="32"/>
          <w:szCs w:val="32"/>
        </w:rPr>
        <w:t xml:space="preserve"> http://www.tami4.co.il/tech_coal.asp</w:t>
      </w:r>
      <w:r w:rsidR="004619A3" w:rsidRPr="003D6023">
        <w:rPr>
          <w:rFonts w:asciiTheme="majorBidi" w:hAnsiTheme="majorBidi" w:cstheme="majorBidi"/>
          <w:sz w:val="32"/>
          <w:szCs w:val="32"/>
          <w:rtl/>
        </w:rPr>
        <w:t xml:space="preserve">    </w:t>
      </w:r>
      <w:r w:rsidRPr="003D6023">
        <w:rPr>
          <w:rFonts w:asciiTheme="majorBidi" w:hAnsiTheme="majorBidi" w:cstheme="majorBidi"/>
          <w:sz w:val="32"/>
          <w:szCs w:val="32"/>
          <w:rtl/>
        </w:rPr>
        <w:t xml:space="preserve">                                                           </w:t>
      </w:r>
      <w:r w:rsidR="004619A3" w:rsidRPr="003D6023">
        <w:rPr>
          <w:rFonts w:asciiTheme="majorBidi" w:hAnsiTheme="majorBidi" w:cstheme="majorBidi"/>
          <w:sz w:val="32"/>
          <w:szCs w:val="32"/>
          <w:rtl/>
        </w:rPr>
        <w:t xml:space="preserve">                  </w:t>
      </w:r>
      <w:r w:rsidRPr="003D6023">
        <w:rPr>
          <w:rFonts w:asciiTheme="majorBidi" w:hAnsiTheme="majorBidi" w:cstheme="majorBidi"/>
          <w:sz w:val="32"/>
          <w:szCs w:val="32"/>
          <w:rtl/>
        </w:rPr>
        <w:t xml:space="preserve">                       </w:t>
      </w:r>
    </w:p>
    <w:p w:rsidR="008735EA" w:rsidRPr="003D6023" w:rsidRDefault="008735EA" w:rsidP="003D6023">
      <w:pPr>
        <w:pStyle w:val="a5"/>
        <w:bidi/>
        <w:spacing w:line="276" w:lineRule="auto"/>
        <w:ind w:left="-2928"/>
        <w:rPr>
          <w:rFonts w:asciiTheme="majorBidi" w:hAnsiTheme="majorBidi" w:cstheme="majorBidi"/>
          <w:sz w:val="32"/>
          <w:szCs w:val="32"/>
          <w:rtl/>
        </w:rPr>
      </w:pPr>
    </w:p>
    <w:p w:rsidR="008735EA" w:rsidRPr="003D6023" w:rsidRDefault="008735EA" w:rsidP="003D6023">
      <w:pPr>
        <w:pStyle w:val="a5"/>
        <w:bidi/>
        <w:spacing w:line="276" w:lineRule="auto"/>
        <w:ind w:left="-2928"/>
        <w:rPr>
          <w:rFonts w:asciiTheme="majorBidi" w:hAnsiTheme="majorBidi" w:cstheme="majorBidi"/>
          <w:sz w:val="32"/>
          <w:szCs w:val="32"/>
          <w:rtl/>
        </w:rPr>
      </w:pPr>
    </w:p>
    <w:p w:rsidR="008735EA" w:rsidRPr="003D6023" w:rsidRDefault="008735EA" w:rsidP="003D6023">
      <w:pPr>
        <w:pStyle w:val="a5"/>
        <w:bidi/>
        <w:spacing w:line="276" w:lineRule="auto"/>
        <w:ind w:left="-2928"/>
        <w:rPr>
          <w:rFonts w:asciiTheme="majorBidi" w:hAnsiTheme="majorBidi" w:cstheme="majorBidi"/>
          <w:sz w:val="32"/>
          <w:szCs w:val="32"/>
          <w:rtl/>
        </w:rPr>
      </w:pPr>
    </w:p>
    <w:p w:rsidR="008735EA" w:rsidRPr="003D6023" w:rsidRDefault="008735EA" w:rsidP="003D6023">
      <w:pPr>
        <w:pStyle w:val="a5"/>
        <w:bidi/>
        <w:spacing w:line="276" w:lineRule="auto"/>
        <w:ind w:left="-2928"/>
        <w:rPr>
          <w:rFonts w:asciiTheme="majorBidi" w:hAnsiTheme="majorBidi" w:cstheme="majorBidi"/>
          <w:sz w:val="32"/>
          <w:szCs w:val="32"/>
          <w:rtl/>
        </w:rPr>
      </w:pPr>
    </w:p>
    <w:p w:rsidR="00B034ED" w:rsidRPr="003D6023" w:rsidRDefault="00B034ED" w:rsidP="003D6023">
      <w:pPr>
        <w:rPr>
          <w:rFonts w:asciiTheme="majorBidi" w:hAnsiTheme="majorBidi" w:cstheme="majorBidi"/>
          <w:sz w:val="32"/>
          <w:szCs w:val="32"/>
        </w:rPr>
      </w:pPr>
    </w:p>
    <w:sectPr w:rsidR="00B034ED" w:rsidRPr="003D6023" w:rsidSect="00F055B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807D5"/>
    <w:multiLevelType w:val="hybridMultilevel"/>
    <w:tmpl w:val="9DF0997A"/>
    <w:lvl w:ilvl="0" w:tplc="47A054A4">
      <w:start w:val="1"/>
      <w:numFmt w:val="bullet"/>
      <w:lvlText w:val=""/>
      <w:lvlJc w:val="left"/>
      <w:pPr>
        <w:tabs>
          <w:tab w:val="num" w:pos="720"/>
        </w:tabs>
        <w:ind w:left="720" w:right="720" w:hanging="360"/>
      </w:pPr>
      <w:rPr>
        <w:rFonts w:ascii="Wingdings" w:hAnsi="Wingdings" w:cs="Times New Roman" w:hint="default"/>
      </w:rPr>
    </w:lvl>
    <w:lvl w:ilvl="1" w:tplc="040D0003">
      <w:start w:val="1"/>
      <w:numFmt w:val="decimal"/>
      <w:lvlText w:val="%2."/>
      <w:lvlJc w:val="left"/>
      <w:pPr>
        <w:tabs>
          <w:tab w:val="num" w:pos="1440"/>
        </w:tabs>
        <w:ind w:left="1440" w:right="1440" w:hanging="360"/>
      </w:pPr>
    </w:lvl>
    <w:lvl w:ilvl="2" w:tplc="040D0005">
      <w:start w:val="1"/>
      <w:numFmt w:val="decimal"/>
      <w:lvlText w:val="%3."/>
      <w:lvlJc w:val="left"/>
      <w:pPr>
        <w:tabs>
          <w:tab w:val="num" w:pos="2160"/>
        </w:tabs>
        <w:ind w:left="2160" w:right="2160" w:hanging="360"/>
      </w:pPr>
    </w:lvl>
    <w:lvl w:ilvl="3" w:tplc="040D0001">
      <w:start w:val="1"/>
      <w:numFmt w:val="decimal"/>
      <w:lvlText w:val="%4."/>
      <w:lvlJc w:val="left"/>
      <w:pPr>
        <w:tabs>
          <w:tab w:val="num" w:pos="2880"/>
        </w:tabs>
        <w:ind w:left="2880" w:right="2880" w:hanging="360"/>
      </w:pPr>
    </w:lvl>
    <w:lvl w:ilvl="4" w:tplc="040D0003">
      <w:start w:val="1"/>
      <w:numFmt w:val="decimal"/>
      <w:lvlText w:val="%5."/>
      <w:lvlJc w:val="left"/>
      <w:pPr>
        <w:tabs>
          <w:tab w:val="num" w:pos="3600"/>
        </w:tabs>
        <w:ind w:left="3600" w:right="3600" w:hanging="360"/>
      </w:pPr>
    </w:lvl>
    <w:lvl w:ilvl="5" w:tplc="040D0005">
      <w:start w:val="1"/>
      <w:numFmt w:val="decimal"/>
      <w:lvlText w:val="%6."/>
      <w:lvlJc w:val="left"/>
      <w:pPr>
        <w:tabs>
          <w:tab w:val="num" w:pos="4320"/>
        </w:tabs>
        <w:ind w:left="4320" w:right="4320" w:hanging="360"/>
      </w:pPr>
    </w:lvl>
    <w:lvl w:ilvl="6" w:tplc="040D0001">
      <w:start w:val="1"/>
      <w:numFmt w:val="decimal"/>
      <w:lvlText w:val="%7."/>
      <w:lvlJc w:val="left"/>
      <w:pPr>
        <w:tabs>
          <w:tab w:val="num" w:pos="5040"/>
        </w:tabs>
        <w:ind w:left="5040" w:right="5040" w:hanging="360"/>
      </w:pPr>
    </w:lvl>
    <w:lvl w:ilvl="7" w:tplc="040D0003">
      <w:start w:val="1"/>
      <w:numFmt w:val="decimal"/>
      <w:lvlText w:val="%8."/>
      <w:lvlJc w:val="left"/>
      <w:pPr>
        <w:tabs>
          <w:tab w:val="num" w:pos="5760"/>
        </w:tabs>
        <w:ind w:left="5760" w:right="5760" w:hanging="360"/>
      </w:pPr>
    </w:lvl>
    <w:lvl w:ilvl="8" w:tplc="040D0005">
      <w:start w:val="1"/>
      <w:numFmt w:val="decimal"/>
      <w:lvlText w:val="%9."/>
      <w:lvlJc w:val="left"/>
      <w:pPr>
        <w:tabs>
          <w:tab w:val="num" w:pos="6480"/>
        </w:tabs>
        <w:ind w:left="6480" w:right="6480" w:hanging="360"/>
      </w:pPr>
    </w:lvl>
  </w:abstractNum>
  <w:abstractNum w:abstractNumId="1">
    <w:nsid w:val="28B14C32"/>
    <w:multiLevelType w:val="hybridMultilevel"/>
    <w:tmpl w:val="3BFC9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8603C"/>
    <w:multiLevelType w:val="hybridMultilevel"/>
    <w:tmpl w:val="8AC8A61C"/>
    <w:lvl w:ilvl="0" w:tplc="47A054A4">
      <w:start w:val="1"/>
      <w:numFmt w:val="bullet"/>
      <w:lvlText w:val=""/>
      <w:lvlJc w:val="left"/>
      <w:pPr>
        <w:tabs>
          <w:tab w:val="num" w:pos="720"/>
        </w:tabs>
        <w:ind w:left="720" w:right="720" w:hanging="360"/>
      </w:pPr>
      <w:rPr>
        <w:rFonts w:ascii="Wingdings" w:hAnsi="Wingdings" w:cs="Times New Roman" w:hint="default"/>
      </w:rPr>
    </w:lvl>
    <w:lvl w:ilvl="1" w:tplc="28FA5DDC">
      <w:start w:val="1"/>
      <w:numFmt w:val="decimal"/>
      <w:lvlText w:val="%2."/>
      <w:lvlJc w:val="left"/>
      <w:pPr>
        <w:tabs>
          <w:tab w:val="num" w:pos="1440"/>
        </w:tabs>
        <w:ind w:left="1440" w:right="1440" w:hanging="360"/>
      </w:pPr>
      <w:rPr>
        <w:rFonts w:hint="default"/>
        <w:lang w:val="en-US"/>
      </w:rPr>
    </w:lvl>
    <w:lvl w:ilvl="2" w:tplc="040D0005">
      <w:start w:val="1"/>
      <w:numFmt w:val="decimal"/>
      <w:lvlText w:val="%3."/>
      <w:lvlJc w:val="left"/>
      <w:pPr>
        <w:tabs>
          <w:tab w:val="num" w:pos="2160"/>
        </w:tabs>
        <w:ind w:left="2160" w:right="2160" w:hanging="360"/>
      </w:pPr>
    </w:lvl>
    <w:lvl w:ilvl="3" w:tplc="040D0001">
      <w:start w:val="1"/>
      <w:numFmt w:val="decimal"/>
      <w:lvlText w:val="%4."/>
      <w:lvlJc w:val="left"/>
      <w:pPr>
        <w:tabs>
          <w:tab w:val="num" w:pos="2880"/>
        </w:tabs>
        <w:ind w:left="2880" w:right="2880" w:hanging="360"/>
      </w:pPr>
    </w:lvl>
    <w:lvl w:ilvl="4" w:tplc="040D0003">
      <w:start w:val="1"/>
      <w:numFmt w:val="decimal"/>
      <w:lvlText w:val="%5."/>
      <w:lvlJc w:val="left"/>
      <w:pPr>
        <w:tabs>
          <w:tab w:val="num" w:pos="3600"/>
        </w:tabs>
        <w:ind w:left="3600" w:right="3600" w:hanging="360"/>
      </w:pPr>
    </w:lvl>
    <w:lvl w:ilvl="5" w:tplc="040D0005">
      <w:start w:val="1"/>
      <w:numFmt w:val="decimal"/>
      <w:lvlText w:val="%6."/>
      <w:lvlJc w:val="left"/>
      <w:pPr>
        <w:tabs>
          <w:tab w:val="num" w:pos="4320"/>
        </w:tabs>
        <w:ind w:left="4320" w:right="4320" w:hanging="360"/>
      </w:pPr>
    </w:lvl>
    <w:lvl w:ilvl="6" w:tplc="040D0001">
      <w:start w:val="1"/>
      <w:numFmt w:val="decimal"/>
      <w:lvlText w:val="%7."/>
      <w:lvlJc w:val="left"/>
      <w:pPr>
        <w:tabs>
          <w:tab w:val="num" w:pos="5040"/>
        </w:tabs>
        <w:ind w:left="5040" w:right="5040" w:hanging="360"/>
      </w:pPr>
    </w:lvl>
    <w:lvl w:ilvl="7" w:tplc="040D0003">
      <w:start w:val="1"/>
      <w:numFmt w:val="decimal"/>
      <w:lvlText w:val="%8."/>
      <w:lvlJc w:val="left"/>
      <w:pPr>
        <w:tabs>
          <w:tab w:val="num" w:pos="5760"/>
        </w:tabs>
        <w:ind w:left="5760" w:right="5760" w:hanging="360"/>
      </w:pPr>
    </w:lvl>
    <w:lvl w:ilvl="8" w:tplc="040D0005">
      <w:start w:val="1"/>
      <w:numFmt w:val="decimal"/>
      <w:lvlText w:val="%9."/>
      <w:lvlJc w:val="left"/>
      <w:pPr>
        <w:tabs>
          <w:tab w:val="num" w:pos="6480"/>
        </w:tabs>
        <w:ind w:left="6480" w:right="6480" w:hanging="360"/>
      </w:pPr>
    </w:lvl>
  </w:abstractNum>
  <w:abstractNum w:abstractNumId="3">
    <w:nsid w:val="33952A41"/>
    <w:multiLevelType w:val="hybridMultilevel"/>
    <w:tmpl w:val="55224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582666"/>
    <w:multiLevelType w:val="hybridMultilevel"/>
    <w:tmpl w:val="00481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306A82"/>
    <w:multiLevelType w:val="hybridMultilevel"/>
    <w:tmpl w:val="F72AB8EA"/>
    <w:lvl w:ilvl="0" w:tplc="5F00FCCC">
      <w:start w:val="1"/>
      <w:numFmt w:val="bullet"/>
      <w:lvlText w:val=""/>
      <w:lvlJc w:val="left"/>
      <w:pPr>
        <w:tabs>
          <w:tab w:val="num" w:pos="1080"/>
        </w:tabs>
        <w:ind w:left="1080" w:hanging="360"/>
      </w:pPr>
      <w:rPr>
        <w:rFonts w:ascii="Symbol" w:hAnsi="Symbol" w:hint="default"/>
        <w:lang w:bidi="he-I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66370846"/>
    <w:multiLevelType w:val="hybridMultilevel"/>
    <w:tmpl w:val="83EEA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6764CE"/>
    <w:multiLevelType w:val="hybridMultilevel"/>
    <w:tmpl w:val="31F260F4"/>
    <w:lvl w:ilvl="0" w:tplc="A990804A">
      <w:start w:val="1"/>
      <w:numFmt w:val="bullet"/>
      <w:lvlText w:val="-"/>
      <w:lvlJc w:val="left"/>
      <w:pPr>
        <w:ind w:left="720" w:hanging="360"/>
      </w:pPr>
      <w:rPr>
        <w:rFonts w:ascii="Arial" w:eastAsia="Calibri" w:hAnsi="Arial" w:cs="Arial" w:hint="default"/>
        <w:b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A97D19"/>
    <w:multiLevelType w:val="hybridMultilevel"/>
    <w:tmpl w:val="42B45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9936F0"/>
    <w:multiLevelType w:val="hybridMultilevel"/>
    <w:tmpl w:val="C8727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D86E16"/>
    <w:multiLevelType w:val="hybridMultilevel"/>
    <w:tmpl w:val="2C4E0F40"/>
    <w:lvl w:ilvl="0" w:tplc="04090001">
      <w:start w:val="7"/>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E8F09B5"/>
    <w:multiLevelType w:val="hybridMultilevel"/>
    <w:tmpl w:val="24E2410C"/>
    <w:lvl w:ilvl="0" w:tplc="D070065A">
      <w:start w:val="1"/>
      <w:numFmt w:val="bullet"/>
      <w:lvlText w:val="-"/>
      <w:lvlJc w:val="left"/>
      <w:pPr>
        <w:ind w:left="720" w:hanging="360"/>
      </w:pPr>
      <w:rPr>
        <w:rFonts w:ascii="Arial" w:eastAsia="Calibri" w:hAnsi="Arial" w:cs="Arial" w:hint="default"/>
        <w:b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0"/>
  </w:num>
  <w:num w:numId="5">
    <w:abstractNumId w:val="2"/>
  </w:num>
  <w:num w:numId="6">
    <w:abstractNumId w:val="10"/>
  </w:num>
  <w:num w:numId="7">
    <w:abstractNumId w:val="9"/>
  </w:num>
  <w:num w:numId="8">
    <w:abstractNumId w:val="5"/>
  </w:num>
  <w:num w:numId="9">
    <w:abstractNumId w:val="11"/>
  </w:num>
  <w:num w:numId="10">
    <w:abstractNumId w:val="7"/>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EA"/>
    <w:rsid w:val="000425DA"/>
    <w:rsid w:val="000737D1"/>
    <w:rsid w:val="00186D89"/>
    <w:rsid w:val="001B597C"/>
    <w:rsid w:val="002062D2"/>
    <w:rsid w:val="002F3372"/>
    <w:rsid w:val="0030175D"/>
    <w:rsid w:val="00320B0E"/>
    <w:rsid w:val="00330DA7"/>
    <w:rsid w:val="00343E41"/>
    <w:rsid w:val="003C6A90"/>
    <w:rsid w:val="003D6023"/>
    <w:rsid w:val="004619A3"/>
    <w:rsid w:val="004E1168"/>
    <w:rsid w:val="00505091"/>
    <w:rsid w:val="0050689A"/>
    <w:rsid w:val="005304BD"/>
    <w:rsid w:val="00595FE7"/>
    <w:rsid w:val="005C3602"/>
    <w:rsid w:val="005E43A6"/>
    <w:rsid w:val="005E7FC1"/>
    <w:rsid w:val="00685F99"/>
    <w:rsid w:val="00703E31"/>
    <w:rsid w:val="0075419D"/>
    <w:rsid w:val="00790137"/>
    <w:rsid w:val="008735EA"/>
    <w:rsid w:val="00932B7A"/>
    <w:rsid w:val="009A1C21"/>
    <w:rsid w:val="00A027C1"/>
    <w:rsid w:val="00B00915"/>
    <w:rsid w:val="00B034ED"/>
    <w:rsid w:val="00B70F08"/>
    <w:rsid w:val="00C1094F"/>
    <w:rsid w:val="00C17F50"/>
    <w:rsid w:val="00C20118"/>
    <w:rsid w:val="00C5306B"/>
    <w:rsid w:val="00CC4DCB"/>
    <w:rsid w:val="00D447D8"/>
    <w:rsid w:val="00E449E0"/>
    <w:rsid w:val="00F055BC"/>
    <w:rsid w:val="00F40A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17264A-1AAA-489B-BE60-3CB8734F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Bidi" w:eastAsiaTheme="minorHAnsi" w:hAnsiTheme="minorBidi" w:cstheme="minorBidi"/>
        <w:sz w:val="28"/>
        <w:szCs w:val="28"/>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5EA"/>
    <w:pPr>
      <w:bidi/>
    </w:pPr>
    <w:rPr>
      <w:rFonts w:ascii="Calibri" w:eastAsia="Calibri" w:hAnsi="Calibri" w:cs="Arial"/>
      <w:sz w:val="22"/>
      <w:szCs w:val="22"/>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35EA"/>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8735EA"/>
    <w:rPr>
      <w:rFonts w:ascii="Tahoma" w:eastAsia="Calibri" w:hAnsi="Tahoma" w:cs="Tahoma"/>
      <w:sz w:val="16"/>
      <w:szCs w:val="16"/>
      <w:u w:val="none"/>
    </w:rPr>
  </w:style>
  <w:style w:type="paragraph" w:customStyle="1" w:styleId="a5">
    <w:basedOn w:val="a"/>
    <w:next w:val="NormalWeb"/>
    <w:rsid w:val="008735EA"/>
    <w:pPr>
      <w:bidi w:val="0"/>
      <w:spacing w:before="100" w:beforeAutospacing="1" w:after="100" w:afterAutospacing="1" w:line="240" w:lineRule="auto"/>
    </w:pPr>
    <w:rPr>
      <w:rFonts w:ascii="Times New Roman" w:eastAsia="Times New Roman" w:hAnsi="Times New Roman" w:cs="Times New Roman"/>
      <w:sz w:val="24"/>
      <w:szCs w:val="24"/>
      <w:lang w:eastAsia="he-IL"/>
    </w:rPr>
  </w:style>
  <w:style w:type="paragraph" w:styleId="NormalWeb">
    <w:name w:val="Normal (Web)"/>
    <w:basedOn w:val="a"/>
    <w:uiPriority w:val="99"/>
    <w:semiHidden/>
    <w:unhideWhenUsed/>
    <w:rsid w:val="008735EA"/>
    <w:rPr>
      <w:rFonts w:ascii="Times New Roman" w:hAnsi="Times New Roman" w:cs="Times New Roman"/>
      <w:sz w:val="24"/>
      <w:szCs w:val="24"/>
    </w:rPr>
  </w:style>
  <w:style w:type="character" w:styleId="Hyperlink">
    <w:name w:val="Hyperlink"/>
    <w:basedOn w:val="a0"/>
    <w:uiPriority w:val="99"/>
    <w:unhideWhenUsed/>
    <w:rsid w:val="004619A3"/>
    <w:rPr>
      <w:color w:val="6B9F25" w:themeColor="hyperlink"/>
      <w:u w:val="single"/>
    </w:rPr>
  </w:style>
  <w:style w:type="table" w:styleId="a6">
    <w:name w:val="Table Grid"/>
    <w:basedOn w:val="a1"/>
    <w:rsid w:val="0030175D"/>
    <w:pPr>
      <w:bidi/>
      <w:spacing w:after="0" w:line="240" w:lineRule="auto"/>
    </w:pPr>
    <w:rPr>
      <w:rFonts w:ascii="Times New Roman" w:eastAsia="Times New Roman" w:hAnsi="Times New Roman" w:cs="Times New Roman"/>
      <w:sz w:val="20"/>
      <w:szCs w:val="20"/>
      <w:u w: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86D89"/>
    <w:pPr>
      <w:ind w:left="720"/>
      <w:contextualSpacing/>
    </w:pPr>
  </w:style>
  <w:style w:type="table" w:styleId="1-2">
    <w:name w:val="Grid Table 1 Light Accent 2"/>
    <w:basedOn w:val="a1"/>
    <w:uiPriority w:val="46"/>
    <w:rsid w:val="002062D2"/>
    <w:pPr>
      <w:spacing w:after="0" w:line="240" w:lineRule="auto"/>
    </w:pPr>
    <w:tblPr>
      <w:tblStyleRowBandSize w:val="1"/>
      <w:tblStyleColBandSize w:val="1"/>
      <w:tblInd w:w="0" w:type="dxa"/>
      <w:tblBorders>
        <w:top w:val="single" w:sz="4" w:space="0" w:color="E9ABEB" w:themeColor="accent2" w:themeTint="66"/>
        <w:left w:val="single" w:sz="4" w:space="0" w:color="E9ABEB" w:themeColor="accent2" w:themeTint="66"/>
        <w:bottom w:val="single" w:sz="4" w:space="0" w:color="E9ABEB" w:themeColor="accent2" w:themeTint="66"/>
        <w:right w:val="single" w:sz="4" w:space="0" w:color="E9ABEB" w:themeColor="accent2" w:themeTint="66"/>
        <w:insideH w:val="single" w:sz="4" w:space="0" w:color="E9ABEB" w:themeColor="accent2" w:themeTint="66"/>
        <w:insideV w:val="single" w:sz="4" w:space="0" w:color="E9ABEB" w:themeColor="accent2" w:themeTint="66"/>
      </w:tblBorders>
      <w:tblCellMar>
        <w:top w:w="0" w:type="dxa"/>
        <w:left w:w="108" w:type="dxa"/>
        <w:bottom w:w="0" w:type="dxa"/>
        <w:right w:w="108" w:type="dxa"/>
      </w:tblCellMar>
    </w:tblPr>
    <w:tblStylePr w:type="firstRow">
      <w:rPr>
        <w:b/>
        <w:bCs/>
      </w:rPr>
      <w:tblPr/>
      <w:tcPr>
        <w:tcBorders>
          <w:bottom w:val="single" w:sz="12" w:space="0" w:color="DE81E1" w:themeColor="accent2" w:themeTint="99"/>
        </w:tcBorders>
      </w:tcPr>
    </w:tblStylePr>
    <w:tblStylePr w:type="lastRow">
      <w:rPr>
        <w:b/>
        <w:bCs/>
      </w:rPr>
      <w:tblPr/>
      <w:tcPr>
        <w:tcBorders>
          <w:top w:val="double" w:sz="2" w:space="0" w:color="DE81E1"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____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________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2397680716075011"/>
          <c:y val="0.19386602098466504"/>
          <c:w val="0.72312703583061888"/>
          <c:h val="0.59870863599677171"/>
        </c:manualLayout>
      </c:layout>
      <c:barChart>
        <c:barDir val="col"/>
        <c:grouping val="stacked"/>
        <c:varyColors val="0"/>
        <c:ser>
          <c:idx val="0"/>
          <c:order val="0"/>
          <c:tx>
            <c:strRef>
              <c:f>Sheet1!$A$2</c:f>
              <c:strCache>
                <c:ptCount val="1"/>
                <c:pt idx="0">
                  <c:v>0</c:v>
                </c:pt>
              </c:strCache>
            </c:strRef>
          </c:tx>
          <c:invertIfNegative val="0"/>
          <c:cat>
            <c:strRef>
              <c:f>Sheet1!$B$1:$F$1</c:f>
              <c:strCache>
                <c:ptCount val="3"/>
                <c:pt idx="0">
                  <c:v>פחם פעיל אבקה</c:v>
                </c:pt>
                <c:pt idx="1">
                  <c:v>פחם פעיל גרגירים</c:v>
                </c:pt>
                <c:pt idx="2">
                  <c:v>גיר</c:v>
                </c:pt>
              </c:strCache>
            </c:strRef>
          </c:cat>
          <c:val>
            <c:numRef>
              <c:f>Sheet1!$B$2:$F$2</c:f>
              <c:numCache>
                <c:formatCode>General</c:formatCode>
                <c:ptCount val="5"/>
              </c:numCache>
            </c:numRef>
          </c:val>
          <c:extLst xmlns:c16r2="http://schemas.microsoft.com/office/drawing/2015/06/chart">
            <c:ext xmlns:c16="http://schemas.microsoft.com/office/drawing/2014/chart" uri="{C3380CC4-5D6E-409C-BE32-E72D297353CC}">
              <c16:uniqueId val="{00000000-954E-4FC2-8181-060FFF511E55}"/>
            </c:ext>
          </c:extLst>
        </c:ser>
        <c:ser>
          <c:idx val="1"/>
          <c:order val="1"/>
          <c:tx>
            <c:strRef>
              <c:f>Sheet1!$A$3</c:f>
              <c:strCache>
                <c:ptCount val="1"/>
                <c:pt idx="0">
                  <c:v>1</c:v>
                </c:pt>
              </c:strCache>
            </c:strRef>
          </c:tx>
          <c:invertIfNegative val="0"/>
          <c:cat>
            <c:strRef>
              <c:f>Sheet1!$B$1:$F$1</c:f>
              <c:strCache>
                <c:ptCount val="3"/>
                <c:pt idx="0">
                  <c:v>פחם פעיל אבקה</c:v>
                </c:pt>
                <c:pt idx="1">
                  <c:v>פחם פעיל גרגירים</c:v>
                </c:pt>
                <c:pt idx="2">
                  <c:v>גיר</c:v>
                </c:pt>
              </c:strCache>
            </c:strRef>
          </c:cat>
          <c:val>
            <c:numRef>
              <c:f>Sheet1!$B$3:$F$3</c:f>
              <c:numCache>
                <c:formatCode>General</c:formatCode>
                <c:ptCount val="5"/>
                <c:pt idx="2">
                  <c:v>1</c:v>
                </c:pt>
              </c:numCache>
            </c:numRef>
          </c:val>
          <c:extLst xmlns:c16r2="http://schemas.microsoft.com/office/drawing/2015/06/chart">
            <c:ext xmlns:c16="http://schemas.microsoft.com/office/drawing/2014/chart" uri="{C3380CC4-5D6E-409C-BE32-E72D297353CC}">
              <c16:uniqueId val="{00000001-954E-4FC2-8181-060FFF511E55}"/>
            </c:ext>
          </c:extLst>
        </c:ser>
        <c:ser>
          <c:idx val="2"/>
          <c:order val="2"/>
          <c:tx>
            <c:strRef>
              <c:f>Sheet1!$A$4</c:f>
              <c:strCache>
                <c:ptCount val="1"/>
                <c:pt idx="0">
                  <c:v>2</c:v>
                </c:pt>
              </c:strCache>
            </c:strRef>
          </c:tx>
          <c:invertIfNegative val="0"/>
          <c:cat>
            <c:strRef>
              <c:f>Sheet1!$B$1:$F$1</c:f>
              <c:strCache>
                <c:ptCount val="3"/>
                <c:pt idx="0">
                  <c:v>פחם פעיל אבקה</c:v>
                </c:pt>
                <c:pt idx="1">
                  <c:v>פחם פעיל גרגירים</c:v>
                </c:pt>
                <c:pt idx="2">
                  <c:v>גיר</c:v>
                </c:pt>
              </c:strCache>
            </c:strRef>
          </c:cat>
          <c:val>
            <c:numRef>
              <c:f>Sheet1!$B$4:$F$4</c:f>
              <c:numCache>
                <c:formatCode>General</c:formatCode>
                <c:ptCount val="5"/>
                <c:pt idx="1">
                  <c:v>2</c:v>
                </c:pt>
              </c:numCache>
            </c:numRef>
          </c:val>
          <c:extLst xmlns:c16r2="http://schemas.microsoft.com/office/drawing/2015/06/chart">
            <c:ext xmlns:c16="http://schemas.microsoft.com/office/drawing/2014/chart" uri="{C3380CC4-5D6E-409C-BE32-E72D297353CC}">
              <c16:uniqueId val="{00000002-954E-4FC2-8181-060FFF511E55}"/>
            </c:ext>
          </c:extLst>
        </c:ser>
        <c:ser>
          <c:idx val="3"/>
          <c:order val="3"/>
          <c:tx>
            <c:strRef>
              <c:f>Sheet1!$A$5</c:f>
              <c:strCache>
                <c:ptCount val="1"/>
                <c:pt idx="0">
                  <c:v>3</c:v>
                </c:pt>
              </c:strCache>
            </c:strRef>
          </c:tx>
          <c:invertIfNegative val="0"/>
          <c:cat>
            <c:strRef>
              <c:f>Sheet1!$B$1:$F$1</c:f>
              <c:strCache>
                <c:ptCount val="3"/>
                <c:pt idx="0">
                  <c:v>פחם פעיל אבקה</c:v>
                </c:pt>
                <c:pt idx="1">
                  <c:v>פחם פעיל גרגירים</c:v>
                </c:pt>
                <c:pt idx="2">
                  <c:v>גיר</c:v>
                </c:pt>
              </c:strCache>
            </c:strRef>
          </c:cat>
          <c:val>
            <c:numRef>
              <c:f>Sheet1!$B$5:$F$5</c:f>
              <c:numCache>
                <c:formatCode>General</c:formatCode>
                <c:ptCount val="5"/>
                <c:pt idx="0">
                  <c:v>3</c:v>
                </c:pt>
              </c:numCache>
            </c:numRef>
          </c:val>
          <c:extLst xmlns:c16r2="http://schemas.microsoft.com/office/drawing/2015/06/chart">
            <c:ext xmlns:c16="http://schemas.microsoft.com/office/drawing/2014/chart" uri="{C3380CC4-5D6E-409C-BE32-E72D297353CC}">
              <c16:uniqueId val="{00000003-954E-4FC2-8181-060FFF511E55}"/>
            </c:ext>
          </c:extLst>
        </c:ser>
        <c:ser>
          <c:idx val="4"/>
          <c:order val="4"/>
          <c:tx>
            <c:strRef>
              <c:f>Sheet1!$A$6</c:f>
              <c:strCache>
                <c:ptCount val="1"/>
              </c:strCache>
            </c:strRef>
          </c:tx>
          <c:invertIfNegative val="0"/>
          <c:cat>
            <c:strRef>
              <c:f>Sheet1!$B$1:$F$1</c:f>
              <c:strCache>
                <c:ptCount val="3"/>
                <c:pt idx="0">
                  <c:v>פחם פעיל אבקה</c:v>
                </c:pt>
                <c:pt idx="1">
                  <c:v>פחם פעיל גרגירים</c:v>
                </c:pt>
                <c:pt idx="2">
                  <c:v>גיר</c:v>
                </c:pt>
              </c:strCache>
            </c:strRef>
          </c:cat>
          <c:val>
            <c:numRef>
              <c:f>Sheet1!$B$6:$F$6</c:f>
              <c:numCache>
                <c:formatCode>General</c:formatCode>
                <c:ptCount val="5"/>
              </c:numCache>
            </c:numRef>
          </c:val>
          <c:extLst xmlns:c16r2="http://schemas.microsoft.com/office/drawing/2015/06/chart">
            <c:ext xmlns:c16="http://schemas.microsoft.com/office/drawing/2014/chart" uri="{C3380CC4-5D6E-409C-BE32-E72D297353CC}">
              <c16:uniqueId val="{00000004-954E-4FC2-8181-060FFF511E55}"/>
            </c:ext>
          </c:extLst>
        </c:ser>
        <c:ser>
          <c:idx val="5"/>
          <c:order val="5"/>
          <c:tx>
            <c:strRef>
              <c:f>Sheet1!$A$7</c:f>
              <c:strCache>
                <c:ptCount val="1"/>
              </c:strCache>
            </c:strRef>
          </c:tx>
          <c:invertIfNegative val="0"/>
          <c:cat>
            <c:strRef>
              <c:f>Sheet1!$B$1:$F$1</c:f>
              <c:strCache>
                <c:ptCount val="3"/>
                <c:pt idx="0">
                  <c:v>פחם פעיל אבקה</c:v>
                </c:pt>
                <c:pt idx="1">
                  <c:v>פחם פעיל גרגירים</c:v>
                </c:pt>
                <c:pt idx="2">
                  <c:v>גיר</c:v>
                </c:pt>
              </c:strCache>
            </c:strRef>
          </c:cat>
          <c:val>
            <c:numRef>
              <c:f>Sheet1!$B$7:$F$7</c:f>
              <c:numCache>
                <c:formatCode>General</c:formatCode>
                <c:ptCount val="5"/>
              </c:numCache>
            </c:numRef>
          </c:val>
          <c:extLst xmlns:c16r2="http://schemas.microsoft.com/office/drawing/2015/06/chart">
            <c:ext xmlns:c16="http://schemas.microsoft.com/office/drawing/2014/chart" uri="{C3380CC4-5D6E-409C-BE32-E72D297353CC}">
              <c16:uniqueId val="{00000005-954E-4FC2-8181-060FFF511E55}"/>
            </c:ext>
          </c:extLst>
        </c:ser>
        <c:dLbls>
          <c:showLegendKey val="0"/>
          <c:showVal val="0"/>
          <c:showCatName val="0"/>
          <c:showSerName val="0"/>
          <c:showPercent val="0"/>
          <c:showBubbleSize val="0"/>
        </c:dLbls>
        <c:gapWidth val="150"/>
        <c:overlap val="100"/>
        <c:axId val="331778584"/>
        <c:axId val="331780544"/>
      </c:barChart>
      <c:catAx>
        <c:axId val="331778584"/>
        <c:scaling>
          <c:orientation val="minMax"/>
        </c:scaling>
        <c:delete val="0"/>
        <c:axPos val="b"/>
        <c:title>
          <c:tx>
            <c:rich>
              <a:bodyPr/>
              <a:lstStyle/>
              <a:p>
                <a:pPr>
                  <a:defRPr/>
                </a:pPr>
                <a:r>
                  <a:rPr lang="he-IL"/>
                  <a:t>סוג</a:t>
                </a:r>
                <a:r>
                  <a:rPr lang="he-IL" baseline="0"/>
                  <a:t> הפחם</a:t>
                </a:r>
                <a:endParaRPr lang="he-IL"/>
              </a:p>
            </c:rich>
          </c:tx>
          <c:overlay val="0"/>
        </c:title>
        <c:numFmt formatCode="General" sourceLinked="1"/>
        <c:majorTickMark val="out"/>
        <c:minorTickMark val="none"/>
        <c:tickLblPos val="low"/>
        <c:txPr>
          <a:bodyPr rot="0" vert="horz"/>
          <a:lstStyle/>
          <a:p>
            <a:pPr>
              <a:defRPr/>
            </a:pPr>
            <a:endParaRPr lang="he-IL"/>
          </a:p>
        </c:txPr>
        <c:crossAx val="331780544"/>
        <c:crosses val="autoZero"/>
        <c:auto val="1"/>
        <c:lblAlgn val="ctr"/>
        <c:lblOffset val="100"/>
        <c:noMultiLvlLbl val="0"/>
      </c:catAx>
      <c:valAx>
        <c:axId val="331780544"/>
        <c:scaling>
          <c:orientation val="minMax"/>
        </c:scaling>
        <c:delete val="0"/>
        <c:axPos val="l"/>
        <c:majorGridlines/>
        <c:title>
          <c:tx>
            <c:rich>
              <a:bodyPr/>
              <a:lstStyle/>
              <a:p>
                <a:pPr>
                  <a:defRPr/>
                </a:pPr>
                <a:r>
                  <a:rPr lang="he-IL"/>
                  <a:t>יכולת הספיחה</a:t>
                </a:r>
              </a:p>
            </c:rich>
          </c:tx>
          <c:overlay val="0"/>
        </c:title>
        <c:numFmt formatCode="General" sourceLinked="1"/>
        <c:majorTickMark val="out"/>
        <c:minorTickMark val="none"/>
        <c:tickLblPos val="nextTo"/>
        <c:txPr>
          <a:bodyPr rot="0" vert="horz"/>
          <a:lstStyle/>
          <a:p>
            <a:pPr>
              <a:defRPr/>
            </a:pPr>
            <a:endParaRPr lang="he-IL"/>
          </a:p>
        </c:txPr>
        <c:crossAx val="331778584"/>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800" b="1" i="0" baseline="0">
                <a:effectLst/>
              </a:rPr>
              <a:t>השפעת ריכוז צבע מאכל על יכולת הספיחה של פחם פעיל</a:t>
            </a:r>
            <a:endParaRPr lang="he-I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tx>
            <c:strRef>
              <c:f>גיליון1!$B$1</c:f>
              <c:strCache>
                <c:ptCount val="1"/>
                <c:pt idx="0">
                  <c:v>יכולת הספיחה של הפחם</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גיליון1!$A$2:$A$6</c:f>
              <c:numCache>
                <c:formatCode>General</c:formatCode>
                <c:ptCount val="5"/>
                <c:pt idx="0">
                  <c:v>13</c:v>
                </c:pt>
                <c:pt idx="1">
                  <c:v>25</c:v>
                </c:pt>
                <c:pt idx="2">
                  <c:v>30</c:v>
                </c:pt>
                <c:pt idx="3">
                  <c:v>50</c:v>
                </c:pt>
                <c:pt idx="4">
                  <c:v>100</c:v>
                </c:pt>
              </c:numCache>
            </c:numRef>
          </c:xVal>
          <c:yVal>
            <c:numRef>
              <c:f>גיליון1!$B$2:$B$6</c:f>
              <c:numCache>
                <c:formatCode>General</c:formatCode>
                <c:ptCount val="5"/>
                <c:pt idx="0">
                  <c:v>5</c:v>
                </c:pt>
                <c:pt idx="1">
                  <c:v>4</c:v>
                </c:pt>
                <c:pt idx="2">
                  <c:v>3</c:v>
                </c:pt>
                <c:pt idx="3">
                  <c:v>2</c:v>
                </c:pt>
                <c:pt idx="4">
                  <c:v>1</c:v>
                </c:pt>
              </c:numCache>
            </c:numRef>
          </c:yVal>
          <c:smooth val="0"/>
          <c:extLst xmlns:c16r2="http://schemas.microsoft.com/office/drawing/2015/06/chart">
            <c:ext xmlns:c16="http://schemas.microsoft.com/office/drawing/2014/chart" uri="{C3380CC4-5D6E-409C-BE32-E72D297353CC}">
              <c16:uniqueId val="{00000000-7C7D-4EA6-84EB-A31023A53A2C}"/>
            </c:ext>
          </c:extLst>
        </c:ser>
        <c:dLbls>
          <c:showLegendKey val="0"/>
          <c:showVal val="0"/>
          <c:showCatName val="0"/>
          <c:showSerName val="0"/>
          <c:showPercent val="0"/>
          <c:showBubbleSize val="0"/>
        </c:dLbls>
        <c:axId val="331779368"/>
        <c:axId val="331780152"/>
      </c:scatterChart>
      <c:valAx>
        <c:axId val="331779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ריכוז צבע מאכל אדום</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331780152"/>
        <c:crosses val="autoZero"/>
        <c:crossBetween val="midCat"/>
      </c:valAx>
      <c:valAx>
        <c:axId val="331780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יכולת הספיחה של הפחם</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33177936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emf"/></Relationships>
</file>

<file path=word/drawings/drawing1.xml><?xml version="1.0" encoding="utf-8"?>
<c:userShapes xmlns:c="http://schemas.openxmlformats.org/drawingml/2006/chart">
  <cdr:relSizeAnchor xmlns:cdr="http://schemas.openxmlformats.org/drawingml/2006/chartDrawing">
    <cdr:from>
      <cdr:x>0.02892</cdr:x>
      <cdr:y>0.02036</cdr:y>
    </cdr:from>
    <cdr:to>
      <cdr:x>0.83066</cdr:x>
      <cdr:y>0.11771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85301" y="64066"/>
          <a:ext cx="5136869" cy="306366"/>
        </a:xfrm>
        <a:prstGeom xmlns:a="http://schemas.openxmlformats.org/drawingml/2006/main" prst="rect">
          <a:avLst/>
        </a:prstGeom>
      </cdr:spPr>
    </cdr:pic>
  </cdr:relSizeAnchor>
</c:userShapes>
</file>

<file path=word/theme/theme1.xml><?xml version="1.0" encoding="utf-8"?>
<a:theme xmlns:a="http://schemas.openxmlformats.org/drawingml/2006/main" name="ערכת נושא Office">
  <a:themeElements>
    <a:clrScheme name="סגול אדום">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9</Pages>
  <Words>1293</Words>
  <Characters>6468</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dc:creator>
  <cp:keywords/>
  <dc:description/>
  <cp:lastModifiedBy>user</cp:lastModifiedBy>
  <cp:revision>7</cp:revision>
  <dcterms:created xsi:type="dcterms:W3CDTF">2018-02-22T14:58:00Z</dcterms:created>
  <dcterms:modified xsi:type="dcterms:W3CDTF">2018-03-25T08:46:00Z</dcterms:modified>
</cp:coreProperties>
</file>